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78" w:rsidRPr="002439BA" w:rsidRDefault="00714878" w:rsidP="00714878">
      <w:pPr>
        <w:ind w:firstLine="720"/>
        <w:jc w:val="center"/>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posOffset>5257800</wp:posOffset>
            </wp:positionH>
            <wp:positionV relativeFrom="paragraph">
              <wp:posOffset>342900</wp:posOffset>
            </wp:positionV>
            <wp:extent cx="1209675" cy="1428750"/>
            <wp:effectExtent l="19050" t="0" r="9525" b="0"/>
            <wp:wrapTight wrapText="bothSides">
              <wp:wrapPolygon edited="0">
                <wp:start x="8504" y="0"/>
                <wp:lineTo x="1361" y="2016"/>
                <wp:lineTo x="-340" y="2880"/>
                <wp:lineTo x="340" y="9216"/>
                <wp:lineTo x="2041" y="13824"/>
                <wp:lineTo x="5102" y="18432"/>
                <wp:lineTo x="8504" y="21312"/>
                <wp:lineTo x="8844" y="21312"/>
                <wp:lineTo x="12246" y="21312"/>
                <wp:lineTo x="12586" y="21312"/>
                <wp:lineTo x="15647" y="18720"/>
                <wp:lineTo x="15987" y="18432"/>
                <wp:lineTo x="19389" y="14112"/>
                <wp:lineTo x="19389" y="13824"/>
                <wp:lineTo x="21090" y="9504"/>
                <wp:lineTo x="21090" y="9216"/>
                <wp:lineTo x="21770" y="4896"/>
                <wp:lineTo x="21770" y="3744"/>
                <wp:lineTo x="20409" y="2880"/>
                <wp:lineTo x="12246" y="0"/>
                <wp:lineTo x="8504" y="0"/>
              </wp:wrapPolygon>
            </wp:wrapTight>
            <wp:docPr id="2" name="Рисунок 2" descr="http://dl.dropbox.com/u/15765938/TYM/TYM%20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l.dropbox.com/u/15765938/TYM/TYM%20Emblem.png"/>
                    <pic:cNvPicPr>
                      <a:picLocks noChangeAspect="1" noChangeArrowheads="1"/>
                    </pic:cNvPicPr>
                  </pic:nvPicPr>
                  <pic:blipFill>
                    <a:blip r:embed="rId5" r:link="rId6"/>
                    <a:srcRect/>
                    <a:stretch>
                      <a:fillRect/>
                    </a:stretch>
                  </pic:blipFill>
                  <pic:spPr bwMode="auto">
                    <a:xfrm>
                      <a:off x="0" y="0"/>
                      <a:ext cx="1209675" cy="1428750"/>
                    </a:xfrm>
                    <a:prstGeom prst="rect">
                      <a:avLst/>
                    </a:prstGeom>
                    <a:noFill/>
                    <a:ln w="9525">
                      <a:noFill/>
                      <a:miter lim="800000"/>
                      <a:headEnd/>
                      <a:tailEnd/>
                    </a:ln>
                  </pic:spPr>
                </pic:pic>
              </a:graphicData>
            </a:graphic>
          </wp:anchor>
        </w:drawing>
      </w:r>
      <w:proofErr w:type="spellStart"/>
      <w:r w:rsidRPr="002439BA">
        <w:rPr>
          <w:b/>
          <w:sz w:val="28"/>
          <w:szCs w:val="28"/>
        </w:rPr>
        <w:t>Всеукраїнський</w:t>
      </w:r>
      <w:proofErr w:type="spellEnd"/>
      <w:r w:rsidRPr="002439BA">
        <w:rPr>
          <w:b/>
          <w:sz w:val="28"/>
          <w:szCs w:val="28"/>
        </w:rPr>
        <w:t xml:space="preserve"> </w:t>
      </w:r>
      <w:proofErr w:type="spellStart"/>
      <w:r w:rsidRPr="002439BA">
        <w:rPr>
          <w:b/>
          <w:sz w:val="28"/>
          <w:szCs w:val="28"/>
        </w:rPr>
        <w:t>турні</w:t>
      </w:r>
      <w:proofErr w:type="gramStart"/>
      <w:r w:rsidRPr="002439BA">
        <w:rPr>
          <w:b/>
          <w:sz w:val="28"/>
          <w:szCs w:val="28"/>
        </w:rPr>
        <w:t>р</w:t>
      </w:r>
      <w:proofErr w:type="spellEnd"/>
      <w:proofErr w:type="gramEnd"/>
      <w:r w:rsidRPr="002439BA">
        <w:rPr>
          <w:b/>
          <w:sz w:val="28"/>
          <w:szCs w:val="28"/>
        </w:rPr>
        <w:t xml:space="preserve"> </w:t>
      </w:r>
      <w:proofErr w:type="spellStart"/>
      <w:r w:rsidRPr="002439BA">
        <w:rPr>
          <w:b/>
          <w:sz w:val="28"/>
          <w:szCs w:val="28"/>
        </w:rPr>
        <w:t>юних</w:t>
      </w:r>
      <w:proofErr w:type="spellEnd"/>
      <w:r w:rsidRPr="002439BA">
        <w:rPr>
          <w:b/>
          <w:sz w:val="28"/>
          <w:szCs w:val="28"/>
        </w:rPr>
        <w:t xml:space="preserve"> </w:t>
      </w:r>
      <w:proofErr w:type="spellStart"/>
      <w:r w:rsidRPr="002439BA">
        <w:rPr>
          <w:b/>
          <w:sz w:val="28"/>
          <w:szCs w:val="28"/>
        </w:rPr>
        <w:t>математиків</w:t>
      </w:r>
      <w:proofErr w:type="spellEnd"/>
      <w:r w:rsidRPr="002439BA">
        <w:rPr>
          <w:b/>
          <w:sz w:val="28"/>
          <w:szCs w:val="28"/>
        </w:rPr>
        <w:t xml:space="preserve"> </w:t>
      </w:r>
      <w:proofErr w:type="spellStart"/>
      <w:r w:rsidRPr="002439BA">
        <w:rPr>
          <w:b/>
          <w:sz w:val="28"/>
          <w:szCs w:val="28"/>
        </w:rPr>
        <w:t>імені</w:t>
      </w:r>
      <w:proofErr w:type="spellEnd"/>
      <w:r w:rsidRPr="002439BA">
        <w:rPr>
          <w:b/>
          <w:sz w:val="28"/>
          <w:szCs w:val="28"/>
        </w:rPr>
        <w:t xml:space="preserve"> </w:t>
      </w:r>
      <w:proofErr w:type="spellStart"/>
      <w:r w:rsidRPr="002439BA">
        <w:rPr>
          <w:b/>
          <w:sz w:val="28"/>
          <w:szCs w:val="28"/>
        </w:rPr>
        <w:t>професора</w:t>
      </w:r>
      <w:proofErr w:type="spellEnd"/>
      <w:r w:rsidRPr="002439BA">
        <w:rPr>
          <w:b/>
          <w:sz w:val="28"/>
          <w:szCs w:val="28"/>
        </w:rPr>
        <w:t xml:space="preserve"> </w:t>
      </w:r>
      <w:r w:rsidRPr="002439BA">
        <w:rPr>
          <w:b/>
          <w:sz w:val="28"/>
          <w:szCs w:val="28"/>
        </w:rPr>
        <w:br w:type="textWrapping" w:clear="all"/>
        <w:t xml:space="preserve">М.Й. </w:t>
      </w:r>
      <w:proofErr w:type="spellStart"/>
      <w:r w:rsidRPr="002439BA">
        <w:rPr>
          <w:b/>
          <w:sz w:val="28"/>
          <w:szCs w:val="28"/>
        </w:rPr>
        <w:t>Ядренка</w:t>
      </w:r>
      <w:proofErr w:type="spellEnd"/>
    </w:p>
    <w:p w:rsidR="00714878" w:rsidRPr="0052323C" w:rsidRDefault="00714878" w:rsidP="00714878">
      <w:pPr>
        <w:shd w:val="clear" w:color="auto" w:fill="FFFFFF"/>
        <w:ind w:left="720"/>
        <w:jc w:val="center"/>
        <w:outlineLvl w:val="3"/>
        <w:rPr>
          <w:color w:val="0000FF"/>
          <w:sz w:val="28"/>
          <w:szCs w:val="28"/>
        </w:rPr>
      </w:pPr>
    </w:p>
    <w:p w:rsidR="00714878" w:rsidRDefault="00714878" w:rsidP="00714878">
      <w:pPr>
        <w:pStyle w:val="12"/>
        <w:spacing w:before="0" w:after="0"/>
        <w:ind w:firstLine="720"/>
        <w:jc w:val="both"/>
        <w:rPr>
          <w:rStyle w:val="FontStyle19"/>
          <w:sz w:val="28"/>
          <w:szCs w:val="28"/>
          <w:lang w:val="uk-UA" w:eastAsia="uk-UA"/>
        </w:rPr>
      </w:pPr>
      <w:r w:rsidRPr="005E5FEB">
        <w:rPr>
          <w:sz w:val="28"/>
          <w:szCs w:val="28"/>
          <w:lang w:val="uk-UA"/>
        </w:rPr>
        <w:t xml:space="preserve">Турнір юних математиків </w:t>
      </w:r>
      <w:r>
        <w:rPr>
          <w:sz w:val="28"/>
          <w:szCs w:val="28"/>
          <w:lang w:val="uk-UA"/>
        </w:rPr>
        <w:t xml:space="preserve">проводиться відповідно до </w:t>
      </w:r>
      <w:r w:rsidRPr="00492754">
        <w:rPr>
          <w:rStyle w:val="FontStyle19"/>
          <w:sz w:val="28"/>
          <w:szCs w:val="28"/>
          <w:lang w:val="uk-UA" w:eastAsia="uk-UA"/>
        </w:rPr>
        <w:t>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w:t>
      </w:r>
      <w:r>
        <w:rPr>
          <w:rStyle w:val="FontStyle19"/>
          <w:sz w:val="28"/>
          <w:szCs w:val="28"/>
          <w:lang w:val="uk-UA" w:eastAsia="uk-UA"/>
        </w:rPr>
        <w:t>, затвердженого</w:t>
      </w:r>
      <w:r w:rsidRPr="0053096D">
        <w:rPr>
          <w:rStyle w:val="FontStyle19"/>
          <w:sz w:val="28"/>
          <w:szCs w:val="28"/>
          <w:lang w:val="uk-UA" w:eastAsia="uk-UA"/>
        </w:rPr>
        <w:t xml:space="preserve"> </w:t>
      </w:r>
      <w:r w:rsidRPr="00492754">
        <w:rPr>
          <w:rStyle w:val="FontStyle19"/>
          <w:sz w:val="28"/>
          <w:szCs w:val="28"/>
          <w:lang w:val="uk-UA" w:eastAsia="uk-UA"/>
        </w:rPr>
        <w:t>наказ</w:t>
      </w:r>
      <w:r>
        <w:rPr>
          <w:rStyle w:val="FontStyle19"/>
          <w:sz w:val="28"/>
          <w:szCs w:val="28"/>
          <w:lang w:val="uk-UA" w:eastAsia="uk-UA"/>
        </w:rPr>
        <w:t>ом</w:t>
      </w:r>
      <w:r w:rsidRPr="00492754">
        <w:rPr>
          <w:rStyle w:val="FontStyle19"/>
          <w:sz w:val="28"/>
          <w:szCs w:val="28"/>
          <w:lang w:val="uk-UA" w:eastAsia="uk-UA"/>
        </w:rPr>
        <w:t xml:space="preserve"> </w:t>
      </w:r>
      <w:r>
        <w:rPr>
          <w:rStyle w:val="FontStyle19"/>
          <w:sz w:val="28"/>
          <w:szCs w:val="28"/>
          <w:lang w:val="uk-UA" w:eastAsia="uk-UA"/>
        </w:rPr>
        <w:t xml:space="preserve">Міністерства освіти і науки, молоді та спорту </w:t>
      </w:r>
      <w:r w:rsidRPr="0053096D">
        <w:rPr>
          <w:iCs/>
          <w:sz w:val="28"/>
          <w:szCs w:val="28"/>
          <w:lang w:val="uk-UA"/>
        </w:rPr>
        <w:t>України</w:t>
      </w:r>
      <w:r w:rsidRPr="0053096D">
        <w:rPr>
          <w:lang w:val="uk-UA"/>
        </w:rPr>
        <w:t xml:space="preserve"> </w:t>
      </w:r>
      <w:r>
        <w:rPr>
          <w:rStyle w:val="FontStyle19"/>
          <w:sz w:val="28"/>
          <w:szCs w:val="28"/>
          <w:lang w:val="uk-UA" w:eastAsia="uk-UA"/>
        </w:rPr>
        <w:t>від 22.09.2011 № 1099</w:t>
      </w:r>
      <w:r w:rsidRPr="00492754">
        <w:rPr>
          <w:rStyle w:val="FontStyle19"/>
          <w:sz w:val="28"/>
          <w:szCs w:val="28"/>
          <w:lang w:val="uk-UA" w:eastAsia="uk-UA"/>
        </w:rPr>
        <w:t xml:space="preserve">. </w:t>
      </w:r>
    </w:p>
    <w:p w:rsidR="00714878" w:rsidRPr="005E5FEB" w:rsidRDefault="00714878" w:rsidP="00714878">
      <w:pPr>
        <w:pStyle w:val="12"/>
        <w:spacing w:before="0" w:after="0"/>
        <w:ind w:firstLine="720"/>
        <w:jc w:val="both"/>
        <w:rPr>
          <w:sz w:val="28"/>
          <w:szCs w:val="28"/>
          <w:lang w:val="uk-UA"/>
        </w:rPr>
      </w:pPr>
      <w:r>
        <w:rPr>
          <w:sz w:val="28"/>
          <w:szCs w:val="28"/>
          <w:lang w:val="uk-UA"/>
        </w:rPr>
        <w:t>Головна мета турніру –</w:t>
      </w:r>
      <w:r w:rsidRPr="005E5FEB">
        <w:rPr>
          <w:sz w:val="28"/>
          <w:szCs w:val="28"/>
          <w:lang w:val="uk-UA"/>
        </w:rPr>
        <w:t xml:space="preserve"> створення умов для реалізації та розвитку творчих здібностей школярів, формування в учнів інтересу до прикладної математики, пошук школярів, схильних до наукової діяльності та здатних, застосовуючи знання з математики, знаходити оригінальні технічні рішення.</w:t>
      </w:r>
    </w:p>
    <w:p w:rsidR="00714878" w:rsidRPr="005E5FEB" w:rsidRDefault="00714878" w:rsidP="00714878">
      <w:pPr>
        <w:pStyle w:val="12"/>
        <w:spacing w:before="0" w:after="0"/>
        <w:ind w:firstLine="720"/>
        <w:jc w:val="both"/>
        <w:rPr>
          <w:sz w:val="28"/>
          <w:szCs w:val="28"/>
          <w:lang w:val="uk-UA"/>
        </w:rPr>
      </w:pPr>
      <w:r w:rsidRPr="005E5FEB">
        <w:rPr>
          <w:sz w:val="28"/>
          <w:szCs w:val="28"/>
          <w:lang w:val="uk-UA"/>
        </w:rPr>
        <w:t>Турнір юних математиків є командним змаганням учнів в їх спроможності вирішувати складні математичні проблемні завдання, представляти ріш</w:t>
      </w:r>
      <w:r w:rsidRPr="005E5FEB">
        <w:rPr>
          <w:sz w:val="28"/>
          <w:szCs w:val="28"/>
          <w:lang w:val="uk-UA"/>
        </w:rPr>
        <w:t>е</w:t>
      </w:r>
      <w:r w:rsidRPr="005E5FEB">
        <w:rPr>
          <w:sz w:val="28"/>
          <w:szCs w:val="28"/>
          <w:lang w:val="uk-UA"/>
        </w:rPr>
        <w:t xml:space="preserve">ння в переконливій формі та захищати їх в науковій дискусії (математичному бої). </w:t>
      </w:r>
    </w:p>
    <w:p w:rsidR="00714878" w:rsidRDefault="00714878" w:rsidP="00714878">
      <w:pPr>
        <w:pStyle w:val="12"/>
        <w:spacing w:before="0" w:after="0"/>
        <w:ind w:firstLine="720"/>
        <w:jc w:val="both"/>
        <w:rPr>
          <w:sz w:val="28"/>
          <w:szCs w:val="28"/>
          <w:lang w:val="uk-UA"/>
        </w:rPr>
      </w:pPr>
      <w:r>
        <w:rPr>
          <w:sz w:val="28"/>
          <w:szCs w:val="28"/>
          <w:lang w:val="uk-UA"/>
        </w:rPr>
        <w:t>Хід математичного турніру, функції (права й обов’язки) дійових осіб регламентує Положення про Турнір Юних Математиків (ТЮМ).</w:t>
      </w:r>
    </w:p>
    <w:p w:rsidR="00714878" w:rsidRDefault="00714878" w:rsidP="00714878">
      <w:pPr>
        <w:pStyle w:val="12"/>
        <w:spacing w:before="0" w:after="0"/>
        <w:ind w:firstLine="720"/>
        <w:jc w:val="both"/>
        <w:rPr>
          <w:sz w:val="28"/>
          <w:szCs w:val="28"/>
          <w:lang w:val="uk-UA"/>
        </w:rPr>
      </w:pPr>
      <w:r w:rsidRPr="005E5FEB">
        <w:rPr>
          <w:sz w:val="28"/>
          <w:szCs w:val="28"/>
          <w:lang w:val="uk-UA"/>
        </w:rPr>
        <w:t xml:space="preserve">Турнір юних математиків проводиться в </w:t>
      </w:r>
      <w:r>
        <w:rPr>
          <w:sz w:val="28"/>
          <w:szCs w:val="28"/>
          <w:lang w:val="uk-UA"/>
        </w:rPr>
        <w:t>три</w:t>
      </w:r>
      <w:r w:rsidRPr="005E5FEB">
        <w:rPr>
          <w:sz w:val="28"/>
          <w:szCs w:val="28"/>
          <w:lang w:val="uk-UA"/>
        </w:rPr>
        <w:t xml:space="preserve"> етапи: </w:t>
      </w:r>
    </w:p>
    <w:p w:rsidR="00714878" w:rsidRDefault="00714878" w:rsidP="00714878">
      <w:pPr>
        <w:pStyle w:val="12"/>
        <w:numPr>
          <w:ilvl w:val="0"/>
          <w:numId w:val="1"/>
        </w:numPr>
        <w:tabs>
          <w:tab w:val="clear" w:pos="1440"/>
          <w:tab w:val="num" w:pos="1080"/>
        </w:tabs>
        <w:spacing w:before="0" w:after="0"/>
        <w:ind w:hanging="720"/>
        <w:jc w:val="both"/>
        <w:rPr>
          <w:sz w:val="28"/>
          <w:szCs w:val="28"/>
          <w:lang w:val="uk-UA"/>
        </w:rPr>
      </w:pPr>
      <w:r>
        <w:rPr>
          <w:sz w:val="28"/>
          <w:szCs w:val="28"/>
          <w:lang w:val="uk-UA"/>
        </w:rPr>
        <w:t>І етап – заочний;</w:t>
      </w:r>
    </w:p>
    <w:p w:rsidR="00714878" w:rsidRDefault="00714878" w:rsidP="00714878">
      <w:pPr>
        <w:pStyle w:val="12"/>
        <w:numPr>
          <w:ilvl w:val="0"/>
          <w:numId w:val="1"/>
        </w:numPr>
        <w:tabs>
          <w:tab w:val="clear" w:pos="1440"/>
          <w:tab w:val="num" w:pos="1080"/>
        </w:tabs>
        <w:spacing w:before="0" w:after="0"/>
        <w:ind w:hanging="720"/>
        <w:jc w:val="both"/>
        <w:rPr>
          <w:sz w:val="28"/>
          <w:szCs w:val="28"/>
          <w:lang w:val="uk-UA"/>
        </w:rPr>
      </w:pPr>
      <w:r>
        <w:rPr>
          <w:sz w:val="28"/>
          <w:szCs w:val="28"/>
          <w:lang w:val="uk-UA"/>
        </w:rPr>
        <w:t xml:space="preserve">ІІ етап – </w:t>
      </w:r>
      <w:r w:rsidRPr="005E5FEB">
        <w:rPr>
          <w:sz w:val="28"/>
          <w:szCs w:val="28"/>
          <w:lang w:val="uk-UA"/>
        </w:rPr>
        <w:t>регіональний</w:t>
      </w:r>
      <w:r>
        <w:rPr>
          <w:sz w:val="28"/>
          <w:szCs w:val="28"/>
          <w:lang w:val="uk-UA"/>
        </w:rPr>
        <w:t xml:space="preserve"> очний </w:t>
      </w:r>
      <w:r w:rsidRPr="005E5FEB">
        <w:rPr>
          <w:sz w:val="28"/>
          <w:szCs w:val="28"/>
          <w:lang w:val="uk-UA"/>
        </w:rPr>
        <w:t>(міський, обласний)</w:t>
      </w:r>
      <w:r>
        <w:rPr>
          <w:sz w:val="28"/>
          <w:szCs w:val="28"/>
          <w:lang w:val="uk-UA"/>
        </w:rPr>
        <w:t>;</w:t>
      </w:r>
    </w:p>
    <w:p w:rsidR="00714878" w:rsidRPr="005E5FEB" w:rsidRDefault="00714878" w:rsidP="00714878">
      <w:pPr>
        <w:pStyle w:val="12"/>
        <w:numPr>
          <w:ilvl w:val="0"/>
          <w:numId w:val="1"/>
        </w:numPr>
        <w:tabs>
          <w:tab w:val="clear" w:pos="1440"/>
          <w:tab w:val="num" w:pos="1080"/>
        </w:tabs>
        <w:spacing w:before="0" w:after="0"/>
        <w:ind w:hanging="720"/>
        <w:jc w:val="both"/>
        <w:rPr>
          <w:sz w:val="28"/>
          <w:szCs w:val="28"/>
          <w:lang w:val="uk-UA"/>
        </w:rPr>
      </w:pPr>
      <w:r>
        <w:rPr>
          <w:sz w:val="28"/>
          <w:szCs w:val="28"/>
          <w:lang w:val="uk-UA"/>
        </w:rPr>
        <w:t xml:space="preserve">ІІІ етап – </w:t>
      </w:r>
      <w:r w:rsidRPr="005E5FEB">
        <w:rPr>
          <w:sz w:val="28"/>
          <w:szCs w:val="28"/>
          <w:lang w:val="uk-UA"/>
        </w:rPr>
        <w:t>всеукраїнський</w:t>
      </w:r>
      <w:r>
        <w:rPr>
          <w:sz w:val="28"/>
          <w:szCs w:val="28"/>
          <w:lang w:val="uk-UA"/>
        </w:rPr>
        <w:t xml:space="preserve"> очний</w:t>
      </w:r>
      <w:r w:rsidRPr="005E5FEB">
        <w:rPr>
          <w:sz w:val="28"/>
          <w:szCs w:val="28"/>
          <w:lang w:val="uk-UA"/>
        </w:rPr>
        <w:t>.</w:t>
      </w:r>
    </w:p>
    <w:p w:rsidR="00714878" w:rsidRPr="005E5FEB" w:rsidRDefault="00714878" w:rsidP="00714878">
      <w:pPr>
        <w:pStyle w:val="12"/>
        <w:spacing w:before="0" w:after="0"/>
        <w:ind w:firstLine="720"/>
        <w:jc w:val="both"/>
        <w:rPr>
          <w:sz w:val="28"/>
          <w:szCs w:val="28"/>
          <w:lang w:val="uk-UA"/>
        </w:rPr>
      </w:pPr>
      <w:r w:rsidRPr="005E5FEB">
        <w:rPr>
          <w:sz w:val="28"/>
          <w:szCs w:val="28"/>
          <w:lang w:val="uk-UA"/>
        </w:rPr>
        <w:t>Список задач І етапу формується організаційним комітетом і надсилається учасникам не пізніше 1 листопада. Ці завдання використовуються для проведення турнірів на обох етапів. Інформація про термін і результати проведення І етапу змагань подається до організаційного комітету Всеукраїнського турніру  юних математиків не пізніше, ніж за місяць до проведення ІІ етапу.</w:t>
      </w:r>
    </w:p>
    <w:p w:rsidR="00714878" w:rsidRPr="005E5FEB" w:rsidRDefault="00714878" w:rsidP="00714878">
      <w:pPr>
        <w:pStyle w:val="12"/>
        <w:spacing w:before="0" w:after="0"/>
        <w:ind w:firstLine="720"/>
        <w:jc w:val="both"/>
        <w:rPr>
          <w:sz w:val="28"/>
          <w:szCs w:val="28"/>
          <w:lang w:val="uk-UA"/>
        </w:rPr>
      </w:pPr>
      <w:r w:rsidRPr="005E5FEB">
        <w:rPr>
          <w:sz w:val="28"/>
          <w:szCs w:val="28"/>
          <w:lang w:val="uk-UA"/>
        </w:rPr>
        <w:t xml:space="preserve">Умови задач </w:t>
      </w:r>
      <w:r>
        <w:rPr>
          <w:sz w:val="28"/>
          <w:szCs w:val="28"/>
          <w:lang w:val="uk-UA"/>
        </w:rPr>
        <w:t xml:space="preserve">знаходяться </w:t>
      </w:r>
      <w:r w:rsidRPr="005E5FEB">
        <w:rPr>
          <w:sz w:val="28"/>
          <w:szCs w:val="28"/>
          <w:lang w:val="uk-UA"/>
        </w:rPr>
        <w:t xml:space="preserve">на офіційній </w:t>
      </w:r>
      <w:proofErr w:type="spellStart"/>
      <w:r w:rsidRPr="005E5FEB">
        <w:rPr>
          <w:sz w:val="28"/>
          <w:szCs w:val="28"/>
          <w:lang w:val="uk-UA"/>
        </w:rPr>
        <w:t>веб-сторінці</w:t>
      </w:r>
      <w:proofErr w:type="spellEnd"/>
      <w:r w:rsidRPr="005E5FEB">
        <w:rPr>
          <w:sz w:val="28"/>
          <w:szCs w:val="28"/>
          <w:lang w:val="uk-UA"/>
        </w:rPr>
        <w:t xml:space="preserve"> (</w:t>
      </w:r>
      <w:hyperlink r:id="rId7" w:history="1">
        <w:r w:rsidRPr="005E5FEB">
          <w:rPr>
            <w:sz w:val="28"/>
            <w:szCs w:val="28"/>
            <w:lang w:val="uk-UA"/>
          </w:rPr>
          <w:t>www.ukrtym.bkogspot.com</w:t>
        </w:r>
      </w:hyperlink>
      <w:r w:rsidRPr="005E5FEB">
        <w:rPr>
          <w:sz w:val="28"/>
          <w:szCs w:val="28"/>
          <w:lang w:val="uk-UA"/>
        </w:rPr>
        <w:t xml:space="preserve">), </w:t>
      </w:r>
      <w:r>
        <w:rPr>
          <w:sz w:val="28"/>
          <w:szCs w:val="28"/>
          <w:lang w:val="uk-UA"/>
        </w:rPr>
        <w:t xml:space="preserve">друкуються у </w:t>
      </w:r>
      <w:r w:rsidRPr="005E5FEB">
        <w:rPr>
          <w:sz w:val="28"/>
          <w:szCs w:val="28"/>
          <w:lang w:val="uk-UA"/>
        </w:rPr>
        <w:t>журналі «Математика».</w:t>
      </w:r>
    </w:p>
    <w:p w:rsidR="00714878" w:rsidRDefault="00714878" w:rsidP="00714878">
      <w:pPr>
        <w:pStyle w:val="12"/>
        <w:spacing w:before="0" w:after="0"/>
        <w:ind w:firstLine="720"/>
        <w:jc w:val="both"/>
        <w:rPr>
          <w:sz w:val="28"/>
          <w:szCs w:val="28"/>
          <w:lang w:val="uk-UA"/>
        </w:rPr>
      </w:pPr>
      <w:r>
        <w:rPr>
          <w:sz w:val="28"/>
          <w:szCs w:val="28"/>
          <w:lang w:val="uk-UA"/>
        </w:rPr>
        <w:t xml:space="preserve">На І етапі (заочному) в школах створюються творчі учнівські колективи, до роботи яких долучають учителів, студентів, аспірантів, які працюють над розв’язанням задач. Така співпраця дає змогу школярам успішно проводити науковий пошук, дає можливість самостійно ознайомитися з математичною </w:t>
      </w:r>
      <w:r>
        <w:rPr>
          <w:sz w:val="28"/>
          <w:szCs w:val="28"/>
          <w:lang w:val="uk-UA"/>
        </w:rPr>
        <w:lastRenderedPageBreak/>
        <w:t>літературою, принциповими математичними фактами, набути навичок колективної творчої праці.</w:t>
      </w:r>
    </w:p>
    <w:p w:rsidR="00714878" w:rsidRDefault="00714878" w:rsidP="00714878">
      <w:pPr>
        <w:pStyle w:val="12"/>
        <w:spacing w:before="0" w:after="0"/>
        <w:ind w:firstLine="720"/>
        <w:jc w:val="both"/>
        <w:rPr>
          <w:sz w:val="28"/>
          <w:szCs w:val="28"/>
          <w:lang w:val="uk-UA"/>
        </w:rPr>
      </w:pPr>
      <w:r>
        <w:rPr>
          <w:sz w:val="28"/>
          <w:szCs w:val="28"/>
          <w:lang w:val="uk-UA"/>
        </w:rPr>
        <w:t>Запорукою успіху є активна робота над розв’язуванням задач заочного туру. Одержавши відповідний комплект задач, необхідно ознайомити з ним якомога ширше коло учнів, відобразивши ідею турніру, зацікавити та захопити учнів. З цією метою доцільно провести тиждень математики, випустити спеціальну газету, оформити стенд. Учитель, проаналізувавши зміст і рівень задач, можливі напрямки дослідження, збирає всіх охочих випробувати свої сили в розв’язуванні запропонованих завдань.</w:t>
      </w:r>
    </w:p>
    <w:p w:rsidR="00714878" w:rsidRDefault="00714878" w:rsidP="00714878">
      <w:pPr>
        <w:pStyle w:val="12"/>
        <w:spacing w:before="0" w:after="0"/>
        <w:ind w:firstLine="720"/>
        <w:jc w:val="both"/>
        <w:rPr>
          <w:sz w:val="28"/>
          <w:szCs w:val="28"/>
          <w:lang w:val="uk-UA"/>
        </w:rPr>
      </w:pPr>
      <w:r>
        <w:rPr>
          <w:sz w:val="28"/>
          <w:szCs w:val="28"/>
          <w:lang w:val="uk-UA"/>
        </w:rPr>
        <w:t>Ознайомивши учнів</w:t>
      </w:r>
      <w:r w:rsidRPr="00A3242D">
        <w:rPr>
          <w:sz w:val="28"/>
          <w:szCs w:val="28"/>
          <w:lang w:val="uk-UA"/>
        </w:rPr>
        <w:t xml:space="preserve"> </w:t>
      </w:r>
      <w:r>
        <w:rPr>
          <w:sz w:val="28"/>
          <w:szCs w:val="28"/>
          <w:lang w:val="uk-UA"/>
        </w:rPr>
        <w:t xml:space="preserve">на першій зустрічі зі специфікою турніру, доцільно підкреслити дослідницький характер задач, зосередити їх увагу на власне бачення запропонованої моделі, можливих напрямів дослідження, ігровий дискусійний характер презентації та захисту своїх напрацювань. Далі необхідно детально розібрати завдання з метою розуміння їх умов учнями, надати методичні рекомендації щодо теоретичного опрацювання необхідного матеріалу. </w:t>
      </w:r>
    </w:p>
    <w:p w:rsidR="00714878" w:rsidRDefault="00714878" w:rsidP="00714878">
      <w:pPr>
        <w:pStyle w:val="12"/>
        <w:spacing w:before="0" w:after="0"/>
        <w:ind w:firstLine="720"/>
        <w:jc w:val="both"/>
        <w:rPr>
          <w:sz w:val="28"/>
          <w:szCs w:val="28"/>
          <w:lang w:val="uk-UA"/>
        </w:rPr>
      </w:pPr>
      <w:r>
        <w:rPr>
          <w:sz w:val="28"/>
          <w:szCs w:val="28"/>
          <w:lang w:val="uk-UA"/>
        </w:rPr>
        <w:t>Для первинного входження в проблему, напрацювання ідей доцільно використовувати різні методи інтерактивного навчання: мозковий штурм, круглий стіл, коло ідей, мікрофон, акваріум, займи позицію. На наступних зустрічах обговорюються розв’язання задач, після критичних зауважень і уточнень розв’язання приймаються або відправляються на доопрацювання. Кожен учень робить свій внесок у загальний результат роботи, відчуває свою успішність, інтелектуальну спроможність. В учнів формуються продуктивні підходи до оволодіння інформацією, закладаються основи навчально-пізнавальної, інформаційної та комунікативної компетентності, гартується воля та наполегливість.</w:t>
      </w:r>
    </w:p>
    <w:p w:rsidR="00714878" w:rsidRPr="005E5FEB" w:rsidRDefault="00714878" w:rsidP="00714878">
      <w:pPr>
        <w:pStyle w:val="12"/>
        <w:spacing w:before="0" w:after="0"/>
        <w:ind w:firstLine="720"/>
        <w:jc w:val="both"/>
        <w:rPr>
          <w:sz w:val="28"/>
          <w:szCs w:val="28"/>
          <w:lang w:val="uk-UA"/>
        </w:rPr>
      </w:pPr>
      <w:r w:rsidRPr="005E5FEB">
        <w:rPr>
          <w:sz w:val="28"/>
          <w:szCs w:val="28"/>
          <w:lang w:val="uk-UA"/>
        </w:rPr>
        <w:t>Команди, які бажають прийняти участь в II етапі турніру юних математиків, після проведення першого етапу турніру подають зая</w:t>
      </w:r>
      <w:r w:rsidRPr="005E5FEB">
        <w:rPr>
          <w:sz w:val="28"/>
          <w:szCs w:val="28"/>
          <w:lang w:val="uk-UA"/>
        </w:rPr>
        <w:t>в</w:t>
      </w:r>
      <w:r w:rsidRPr="005E5FEB">
        <w:rPr>
          <w:sz w:val="28"/>
          <w:szCs w:val="28"/>
          <w:lang w:val="uk-UA"/>
        </w:rPr>
        <w:t>ки в організаційний комітет турніру, який приймає рішення щодо запрошення команд на змагання.</w:t>
      </w:r>
    </w:p>
    <w:p w:rsidR="00714878" w:rsidRDefault="00714878" w:rsidP="00714878">
      <w:pPr>
        <w:pStyle w:val="12"/>
        <w:spacing w:before="0" w:after="0"/>
        <w:ind w:firstLine="720"/>
        <w:jc w:val="both"/>
        <w:rPr>
          <w:sz w:val="28"/>
          <w:szCs w:val="28"/>
          <w:lang w:val="uk-UA"/>
        </w:rPr>
      </w:pPr>
      <w:r w:rsidRPr="005E5FEB">
        <w:rPr>
          <w:sz w:val="28"/>
          <w:szCs w:val="28"/>
          <w:lang w:val="uk-UA"/>
        </w:rPr>
        <w:t>Турнір юних математиків є</w:t>
      </w:r>
      <w:r>
        <w:rPr>
          <w:sz w:val="28"/>
          <w:szCs w:val="28"/>
          <w:lang w:val="uk-UA"/>
        </w:rPr>
        <w:t xml:space="preserve"> спільною діяльністю учнів, вчителів, науковців на всіх етапах освітнього процесу з широким застосуванням активних та інтерактивних технологій навчання, що забезпечують максимальну самостійність та активність усіх учасників процесу навчання.</w:t>
      </w:r>
    </w:p>
    <w:p w:rsidR="00714878" w:rsidRDefault="00714878" w:rsidP="00714878">
      <w:pPr>
        <w:pStyle w:val="12"/>
        <w:spacing w:before="0" w:after="0"/>
        <w:ind w:firstLine="720"/>
        <w:jc w:val="both"/>
        <w:rPr>
          <w:sz w:val="28"/>
          <w:szCs w:val="28"/>
          <w:lang w:val="uk-UA"/>
        </w:rPr>
      </w:pPr>
    </w:p>
    <w:p w:rsidR="00714878" w:rsidRPr="00DF1D46" w:rsidRDefault="00714878" w:rsidP="00714878">
      <w:pPr>
        <w:pStyle w:val="12"/>
        <w:spacing w:before="0" w:after="0"/>
        <w:ind w:firstLine="720"/>
        <w:jc w:val="center"/>
        <w:rPr>
          <w:b/>
          <w:sz w:val="28"/>
          <w:szCs w:val="28"/>
        </w:rPr>
      </w:pPr>
      <w:r>
        <w:rPr>
          <w:lang w:val="uk-UA"/>
        </w:rPr>
        <w:br w:type="page"/>
      </w:r>
      <w:proofErr w:type="spellStart"/>
      <w:r w:rsidRPr="00DF1D46">
        <w:rPr>
          <w:b/>
          <w:sz w:val="28"/>
          <w:szCs w:val="28"/>
        </w:rPr>
        <w:lastRenderedPageBreak/>
        <w:t>Особливості</w:t>
      </w:r>
      <w:proofErr w:type="spellEnd"/>
      <w:r w:rsidRPr="00DF1D46">
        <w:rPr>
          <w:b/>
          <w:sz w:val="28"/>
          <w:szCs w:val="28"/>
        </w:rPr>
        <w:t xml:space="preserve"> </w:t>
      </w:r>
      <w:proofErr w:type="spellStart"/>
      <w:r w:rsidRPr="00DF1D46">
        <w:rPr>
          <w:b/>
          <w:sz w:val="28"/>
          <w:szCs w:val="28"/>
        </w:rPr>
        <w:t>проведення</w:t>
      </w:r>
      <w:proofErr w:type="spellEnd"/>
      <w:r w:rsidRPr="00DF1D46">
        <w:rPr>
          <w:b/>
          <w:sz w:val="28"/>
          <w:szCs w:val="28"/>
        </w:rPr>
        <w:t xml:space="preserve"> </w:t>
      </w:r>
      <w:proofErr w:type="spellStart"/>
      <w:r w:rsidRPr="00DF1D46">
        <w:rPr>
          <w:b/>
          <w:sz w:val="28"/>
          <w:szCs w:val="28"/>
        </w:rPr>
        <w:t>турніру</w:t>
      </w:r>
      <w:proofErr w:type="spellEnd"/>
      <w:r w:rsidRPr="00DF1D46">
        <w:rPr>
          <w:b/>
          <w:sz w:val="28"/>
          <w:szCs w:val="28"/>
        </w:rPr>
        <w:t xml:space="preserve"> </w:t>
      </w:r>
      <w:proofErr w:type="spellStart"/>
      <w:r w:rsidRPr="00DF1D46">
        <w:rPr>
          <w:b/>
          <w:sz w:val="28"/>
          <w:szCs w:val="28"/>
        </w:rPr>
        <w:t>юних</w:t>
      </w:r>
      <w:proofErr w:type="spellEnd"/>
      <w:r w:rsidRPr="00DF1D46">
        <w:rPr>
          <w:b/>
          <w:sz w:val="28"/>
          <w:szCs w:val="28"/>
        </w:rPr>
        <w:t xml:space="preserve"> </w:t>
      </w:r>
      <w:proofErr w:type="spellStart"/>
      <w:r w:rsidRPr="00DF1D46">
        <w:rPr>
          <w:b/>
          <w:sz w:val="28"/>
          <w:szCs w:val="28"/>
        </w:rPr>
        <w:t>математикі</w:t>
      </w:r>
      <w:proofErr w:type="gramStart"/>
      <w:r w:rsidRPr="00DF1D46">
        <w:rPr>
          <w:b/>
          <w:sz w:val="28"/>
          <w:szCs w:val="28"/>
        </w:rPr>
        <w:t>в</w:t>
      </w:r>
      <w:proofErr w:type="spellEnd"/>
      <w:proofErr w:type="gramEnd"/>
    </w:p>
    <w:p w:rsidR="00714878" w:rsidRPr="001A16BF" w:rsidRDefault="00714878" w:rsidP="00714878">
      <w:pPr>
        <w:ind w:firstLine="360"/>
        <w:jc w:val="center"/>
        <w:rPr>
          <w:color w:val="FF0000"/>
          <w:sz w:val="28"/>
          <w:szCs w:val="28"/>
        </w:rPr>
      </w:pPr>
    </w:p>
    <w:p w:rsidR="00714878" w:rsidRDefault="00714878" w:rsidP="00714878">
      <w:pPr>
        <w:pStyle w:val="12"/>
        <w:spacing w:before="0" w:after="0"/>
        <w:ind w:firstLine="720"/>
        <w:jc w:val="both"/>
        <w:rPr>
          <w:sz w:val="28"/>
          <w:szCs w:val="28"/>
          <w:lang w:val="uk-UA"/>
        </w:rPr>
      </w:pPr>
      <w:r w:rsidRPr="005E5FEB">
        <w:rPr>
          <w:sz w:val="28"/>
          <w:szCs w:val="28"/>
          <w:lang w:val="uk-UA"/>
        </w:rPr>
        <w:t xml:space="preserve">Турнір проводиться за графіком, затвердженим організаційним комітетом турніру юних математиків. </w:t>
      </w:r>
    </w:p>
    <w:p w:rsidR="00714878" w:rsidRPr="005E5FEB" w:rsidRDefault="00714878" w:rsidP="00714878">
      <w:pPr>
        <w:pStyle w:val="12"/>
        <w:spacing w:before="0" w:after="0"/>
        <w:ind w:firstLine="720"/>
        <w:jc w:val="both"/>
        <w:rPr>
          <w:sz w:val="28"/>
          <w:szCs w:val="28"/>
          <w:lang w:val="uk-UA"/>
        </w:rPr>
      </w:pPr>
      <w:r w:rsidRPr="005E5FEB">
        <w:rPr>
          <w:sz w:val="28"/>
          <w:szCs w:val="28"/>
          <w:lang w:val="uk-UA"/>
        </w:rPr>
        <w:t>В турнірі юних математиків бер</w:t>
      </w:r>
      <w:r>
        <w:rPr>
          <w:sz w:val="28"/>
          <w:szCs w:val="28"/>
          <w:lang w:val="uk-UA"/>
        </w:rPr>
        <w:t xml:space="preserve">уть </w:t>
      </w:r>
      <w:r w:rsidRPr="005E5FEB">
        <w:rPr>
          <w:sz w:val="28"/>
          <w:szCs w:val="28"/>
          <w:lang w:val="uk-UA"/>
        </w:rPr>
        <w:t>участь команд</w:t>
      </w:r>
      <w:r>
        <w:rPr>
          <w:sz w:val="28"/>
          <w:szCs w:val="28"/>
          <w:lang w:val="uk-UA"/>
        </w:rPr>
        <w:t>и, що складаю</w:t>
      </w:r>
      <w:r w:rsidRPr="005E5FEB">
        <w:rPr>
          <w:sz w:val="28"/>
          <w:szCs w:val="28"/>
          <w:lang w:val="uk-UA"/>
        </w:rPr>
        <w:t xml:space="preserve">ться з </w:t>
      </w:r>
      <w:r>
        <w:rPr>
          <w:sz w:val="28"/>
          <w:szCs w:val="28"/>
          <w:lang w:val="uk-UA"/>
        </w:rPr>
        <w:t>5-6</w:t>
      </w:r>
      <w:r w:rsidRPr="005E5FEB">
        <w:rPr>
          <w:sz w:val="28"/>
          <w:szCs w:val="28"/>
          <w:lang w:val="uk-UA"/>
        </w:rPr>
        <w:t xml:space="preserve"> учнів загальноосвітніх </w:t>
      </w:r>
      <w:r>
        <w:rPr>
          <w:sz w:val="28"/>
          <w:szCs w:val="28"/>
          <w:lang w:val="uk-UA"/>
        </w:rPr>
        <w:t>навчальних</w:t>
      </w:r>
      <w:r w:rsidRPr="005E5FEB">
        <w:rPr>
          <w:sz w:val="28"/>
          <w:szCs w:val="28"/>
          <w:lang w:val="uk-UA"/>
        </w:rPr>
        <w:t xml:space="preserve"> закладів. Особистий склад команди не повинен змінюватись протягом всього турніру. К</w:t>
      </w:r>
      <w:r>
        <w:rPr>
          <w:sz w:val="28"/>
          <w:szCs w:val="28"/>
          <w:lang w:val="uk-UA"/>
        </w:rPr>
        <w:t>ожна к</w:t>
      </w:r>
      <w:r w:rsidRPr="005E5FEB">
        <w:rPr>
          <w:sz w:val="28"/>
          <w:szCs w:val="28"/>
          <w:lang w:val="uk-UA"/>
        </w:rPr>
        <w:t xml:space="preserve">оманда очолюється капітаном, який є офіційним представником команди під час проведення змагань. </w:t>
      </w:r>
    </w:p>
    <w:p w:rsidR="00714878" w:rsidRDefault="00714878" w:rsidP="00714878">
      <w:pPr>
        <w:pStyle w:val="12"/>
        <w:spacing w:before="0" w:after="0"/>
        <w:ind w:firstLine="720"/>
        <w:jc w:val="both"/>
        <w:rPr>
          <w:sz w:val="28"/>
          <w:szCs w:val="28"/>
          <w:lang w:val="uk-UA"/>
        </w:rPr>
      </w:pPr>
      <w:r>
        <w:rPr>
          <w:sz w:val="28"/>
          <w:szCs w:val="28"/>
          <w:lang w:val="uk-UA"/>
        </w:rPr>
        <w:t xml:space="preserve">Команди беруть участь у наукових дискусіях </w:t>
      </w:r>
      <w:proofErr w:type="spellStart"/>
      <w:r>
        <w:rPr>
          <w:sz w:val="28"/>
          <w:szCs w:val="28"/>
          <w:lang w:val="uk-UA"/>
        </w:rPr>
        <w:t>–математичних</w:t>
      </w:r>
      <w:proofErr w:type="spellEnd"/>
      <w:r>
        <w:rPr>
          <w:sz w:val="28"/>
          <w:szCs w:val="28"/>
          <w:lang w:val="uk-UA"/>
        </w:rPr>
        <w:t xml:space="preserve"> боях.</w:t>
      </w:r>
    </w:p>
    <w:p w:rsidR="00714878" w:rsidRDefault="00714878" w:rsidP="00714878">
      <w:pPr>
        <w:pStyle w:val="12"/>
        <w:spacing w:before="0" w:after="0"/>
        <w:ind w:firstLine="720"/>
        <w:jc w:val="both"/>
        <w:rPr>
          <w:sz w:val="28"/>
          <w:szCs w:val="28"/>
          <w:lang w:val="uk-UA"/>
        </w:rPr>
      </w:pPr>
      <w:r>
        <w:rPr>
          <w:sz w:val="28"/>
          <w:szCs w:val="28"/>
          <w:lang w:val="uk-UA"/>
        </w:rPr>
        <w:t xml:space="preserve">Під час турніру проводяться не менш ніж три </w:t>
      </w:r>
      <w:proofErr w:type="spellStart"/>
      <w:r>
        <w:rPr>
          <w:sz w:val="28"/>
          <w:szCs w:val="28"/>
          <w:lang w:val="uk-UA"/>
        </w:rPr>
        <w:t>відбіркові</w:t>
      </w:r>
      <w:proofErr w:type="spellEnd"/>
      <w:r>
        <w:rPr>
          <w:sz w:val="28"/>
          <w:szCs w:val="28"/>
          <w:lang w:val="uk-UA"/>
        </w:rPr>
        <w:t xml:space="preserve"> математичні бої, </w:t>
      </w:r>
      <w:r w:rsidRPr="005E5FEB">
        <w:rPr>
          <w:sz w:val="28"/>
          <w:szCs w:val="28"/>
          <w:lang w:val="uk-UA"/>
        </w:rPr>
        <w:t>півфінальні</w:t>
      </w:r>
      <w:r>
        <w:rPr>
          <w:sz w:val="28"/>
          <w:szCs w:val="28"/>
          <w:lang w:val="uk-UA"/>
        </w:rPr>
        <w:t xml:space="preserve"> та </w:t>
      </w:r>
      <w:r w:rsidRPr="005E5FEB">
        <w:rPr>
          <w:sz w:val="28"/>
          <w:szCs w:val="28"/>
          <w:lang w:val="uk-UA"/>
        </w:rPr>
        <w:t>фінальн</w:t>
      </w:r>
      <w:r>
        <w:rPr>
          <w:sz w:val="28"/>
          <w:szCs w:val="28"/>
          <w:lang w:val="uk-UA"/>
        </w:rPr>
        <w:t xml:space="preserve">і бої, конкурси капітанів, </w:t>
      </w:r>
      <w:r w:rsidRPr="005E5FEB">
        <w:rPr>
          <w:sz w:val="28"/>
          <w:szCs w:val="28"/>
          <w:lang w:val="uk-UA"/>
        </w:rPr>
        <w:t>математична розминка (жеребкування)</w:t>
      </w:r>
      <w:r>
        <w:rPr>
          <w:sz w:val="28"/>
          <w:szCs w:val="28"/>
          <w:lang w:val="uk-UA"/>
        </w:rPr>
        <w:t>. Також організаційний комітет може передбачити рейтинговий півфінал, особисту та командну олімпіаду учасників турніру, інтелектуальний марафон.</w:t>
      </w:r>
    </w:p>
    <w:p w:rsidR="00714878" w:rsidRPr="005E5FEB" w:rsidRDefault="00714878" w:rsidP="00714878">
      <w:pPr>
        <w:pStyle w:val="12"/>
        <w:spacing w:before="0" w:after="0"/>
        <w:ind w:firstLine="720"/>
        <w:jc w:val="both"/>
        <w:rPr>
          <w:sz w:val="28"/>
          <w:szCs w:val="28"/>
          <w:lang w:val="uk-UA"/>
        </w:rPr>
      </w:pPr>
      <w:r>
        <w:rPr>
          <w:sz w:val="28"/>
          <w:szCs w:val="28"/>
          <w:lang w:val="uk-UA"/>
        </w:rPr>
        <w:t>Розглянемо правила математичних боїв:</w:t>
      </w:r>
    </w:p>
    <w:p w:rsidR="00714878" w:rsidRDefault="00714878" w:rsidP="00714878">
      <w:pPr>
        <w:pStyle w:val="12"/>
        <w:spacing w:before="0" w:after="0"/>
        <w:ind w:firstLine="720"/>
        <w:jc w:val="both"/>
        <w:rPr>
          <w:sz w:val="28"/>
          <w:szCs w:val="28"/>
          <w:lang w:val="uk-UA"/>
        </w:rPr>
      </w:pPr>
      <w:r>
        <w:rPr>
          <w:sz w:val="28"/>
          <w:szCs w:val="28"/>
          <w:lang w:val="uk-UA"/>
        </w:rPr>
        <w:t xml:space="preserve">1. </w:t>
      </w:r>
      <w:r w:rsidRPr="005E5FEB">
        <w:rPr>
          <w:sz w:val="28"/>
          <w:szCs w:val="28"/>
          <w:lang w:val="uk-UA"/>
        </w:rPr>
        <w:t xml:space="preserve">В змаганнях </w:t>
      </w:r>
      <w:r>
        <w:rPr>
          <w:sz w:val="28"/>
          <w:szCs w:val="28"/>
          <w:lang w:val="uk-UA"/>
        </w:rPr>
        <w:t>беруть</w:t>
      </w:r>
      <w:r w:rsidRPr="005E5FEB">
        <w:rPr>
          <w:sz w:val="28"/>
          <w:szCs w:val="28"/>
          <w:lang w:val="uk-UA"/>
        </w:rPr>
        <w:t xml:space="preserve"> участь 3 (2 або 4) команди (залежно від загальної кількості команд).</w:t>
      </w:r>
    </w:p>
    <w:p w:rsidR="00714878" w:rsidRDefault="00714878" w:rsidP="00714878">
      <w:pPr>
        <w:pStyle w:val="12"/>
        <w:spacing w:before="0" w:after="0"/>
        <w:ind w:firstLine="720"/>
        <w:jc w:val="both"/>
        <w:rPr>
          <w:sz w:val="28"/>
          <w:szCs w:val="28"/>
          <w:lang w:val="uk-UA"/>
        </w:rPr>
      </w:pPr>
      <w:r>
        <w:rPr>
          <w:sz w:val="28"/>
          <w:szCs w:val="28"/>
          <w:lang w:val="uk-UA"/>
        </w:rPr>
        <w:t xml:space="preserve">2. </w:t>
      </w:r>
      <w:r w:rsidRPr="005E5FEB">
        <w:rPr>
          <w:sz w:val="28"/>
          <w:szCs w:val="28"/>
          <w:lang w:val="uk-UA"/>
        </w:rPr>
        <w:t xml:space="preserve">Ведучого бою визначає голова журі. </w:t>
      </w:r>
    </w:p>
    <w:p w:rsidR="00714878" w:rsidRDefault="00714878" w:rsidP="00714878">
      <w:pPr>
        <w:pStyle w:val="12"/>
        <w:spacing w:before="0" w:after="0"/>
        <w:ind w:firstLine="720"/>
        <w:jc w:val="both"/>
        <w:rPr>
          <w:sz w:val="28"/>
          <w:szCs w:val="28"/>
          <w:lang w:val="uk-UA"/>
        </w:rPr>
      </w:pPr>
      <w:r>
        <w:rPr>
          <w:sz w:val="28"/>
          <w:szCs w:val="28"/>
          <w:lang w:val="uk-UA"/>
        </w:rPr>
        <w:t xml:space="preserve">3. </w:t>
      </w:r>
      <w:r w:rsidRPr="005E5FEB">
        <w:rPr>
          <w:sz w:val="28"/>
          <w:szCs w:val="28"/>
          <w:lang w:val="uk-UA"/>
        </w:rPr>
        <w:t>Бій проводиться за 3 (2 або 4) діями. У кожній дії команда вист</w:t>
      </w:r>
      <w:r w:rsidRPr="005E5FEB">
        <w:rPr>
          <w:sz w:val="28"/>
          <w:szCs w:val="28"/>
          <w:lang w:val="uk-UA"/>
        </w:rPr>
        <w:t>у</w:t>
      </w:r>
      <w:r w:rsidRPr="005E5FEB">
        <w:rPr>
          <w:sz w:val="28"/>
          <w:szCs w:val="28"/>
          <w:lang w:val="uk-UA"/>
        </w:rPr>
        <w:t>пає в одній із трьох (двох або чотирьох) ролей: Доповідач (Д), Опонент (О), Р</w:t>
      </w:r>
      <w:r w:rsidRPr="005E5FEB">
        <w:rPr>
          <w:sz w:val="28"/>
          <w:szCs w:val="28"/>
          <w:lang w:val="uk-UA"/>
        </w:rPr>
        <w:t>е</w:t>
      </w:r>
      <w:r w:rsidRPr="005E5FEB">
        <w:rPr>
          <w:sz w:val="28"/>
          <w:szCs w:val="28"/>
          <w:lang w:val="uk-UA"/>
        </w:rPr>
        <w:t xml:space="preserve">цензент (Р), Спостерігач (С). Коли грає чотири команди, то одна з них по черзі виступає в ролі Спостерігача (С). Якщо грає дві команди, то вони по черзі виступають в ролі Доповідача та Опонента. </w:t>
      </w:r>
    </w:p>
    <w:p w:rsidR="00714878" w:rsidRDefault="00714878" w:rsidP="00714878">
      <w:pPr>
        <w:pStyle w:val="12"/>
        <w:spacing w:before="0" w:after="0"/>
        <w:ind w:firstLine="720"/>
        <w:jc w:val="both"/>
        <w:rPr>
          <w:sz w:val="28"/>
          <w:szCs w:val="28"/>
          <w:lang w:val="uk-UA"/>
        </w:rPr>
      </w:pPr>
      <w:r>
        <w:rPr>
          <w:sz w:val="28"/>
          <w:szCs w:val="28"/>
          <w:lang w:val="uk-UA"/>
        </w:rPr>
        <w:t xml:space="preserve">4. </w:t>
      </w:r>
      <w:r w:rsidRPr="005E5FEB">
        <w:rPr>
          <w:sz w:val="28"/>
          <w:szCs w:val="28"/>
          <w:lang w:val="uk-UA"/>
        </w:rPr>
        <w:t xml:space="preserve">В подальших діях бою команди обмінюються ролями за такою схемою </w:t>
      </w:r>
      <w:r w:rsidRPr="005E5FEB">
        <w:rPr>
          <w:sz w:val="28"/>
          <w:szCs w:val="28"/>
          <w:lang w:val="uk-UA"/>
        </w:rPr>
        <w:t>г</w:t>
      </w:r>
      <w:r w:rsidRPr="005E5FEB">
        <w:rPr>
          <w:sz w:val="28"/>
          <w:szCs w:val="28"/>
          <w:lang w:val="uk-UA"/>
        </w:rPr>
        <w:t>ри:</w:t>
      </w:r>
    </w:p>
    <w:p w:rsidR="00714878" w:rsidRPr="005E5FEB" w:rsidRDefault="00714878" w:rsidP="00714878">
      <w:pPr>
        <w:pStyle w:val="12"/>
        <w:spacing w:before="0" w:after="0"/>
        <w:ind w:firstLine="720"/>
        <w:jc w:val="both"/>
        <w:rPr>
          <w:sz w:val="28"/>
          <w:szCs w:val="28"/>
          <w:lang w:val="uk-UA"/>
        </w:rPr>
      </w:pPr>
    </w:p>
    <w:tbl>
      <w:tblPr>
        <w:tblW w:w="9824" w:type="dxa"/>
        <w:tblInd w:w="48" w:type="dxa"/>
        <w:tblLayout w:type="fixed"/>
        <w:tblCellMar>
          <w:left w:w="0" w:type="dxa"/>
          <w:right w:w="0" w:type="dxa"/>
        </w:tblCellMar>
        <w:tblLook w:val="0000"/>
      </w:tblPr>
      <w:tblGrid>
        <w:gridCol w:w="1160"/>
        <w:gridCol w:w="480"/>
        <w:gridCol w:w="462"/>
        <w:gridCol w:w="600"/>
        <w:gridCol w:w="1200"/>
        <w:gridCol w:w="657"/>
        <w:gridCol w:w="720"/>
        <w:gridCol w:w="1080"/>
        <w:gridCol w:w="720"/>
        <w:gridCol w:w="945"/>
        <w:gridCol w:w="960"/>
        <w:gridCol w:w="840"/>
      </w:tblGrid>
      <w:tr w:rsidR="00714878" w:rsidRPr="0052323C" w:rsidTr="00A917D2">
        <w:tblPrEx>
          <w:tblCellMar>
            <w:top w:w="0" w:type="dxa"/>
            <w:left w:w="0" w:type="dxa"/>
            <w:bottom w:w="0" w:type="dxa"/>
            <w:right w:w="0" w:type="dxa"/>
          </w:tblCellMar>
        </w:tblPrEx>
        <w:trPr>
          <w:cantSplit/>
        </w:trPr>
        <w:tc>
          <w:tcPr>
            <w:tcW w:w="2702" w:type="dxa"/>
            <w:gridSpan w:val="4"/>
            <w:tcBorders>
              <w:top w:val="single" w:sz="6" w:space="0" w:color="auto"/>
              <w:left w:val="single" w:sz="6" w:space="0" w:color="auto"/>
              <w:bottom w:val="single" w:sz="6" w:space="0" w:color="auto"/>
              <w:right w:val="double" w:sz="4" w:space="0" w:color="auto"/>
            </w:tcBorders>
          </w:tcPr>
          <w:p w:rsidR="00714878" w:rsidRPr="0052323C" w:rsidRDefault="00714878" w:rsidP="00A917D2">
            <w:pPr>
              <w:jc w:val="center"/>
              <w:rPr>
                <w:snapToGrid w:val="0"/>
                <w:sz w:val="28"/>
                <w:szCs w:val="28"/>
              </w:rPr>
            </w:pPr>
            <w:r>
              <w:rPr>
                <w:i/>
                <w:sz w:val="28"/>
                <w:szCs w:val="28"/>
              </w:rPr>
              <w:br w:type="page"/>
            </w:r>
            <w:proofErr w:type="spellStart"/>
            <w:r w:rsidRPr="0052323C">
              <w:rPr>
                <w:snapToGrid w:val="0"/>
                <w:sz w:val="28"/>
                <w:szCs w:val="28"/>
              </w:rPr>
              <w:t>Трикомандний</w:t>
            </w:r>
            <w:proofErr w:type="spellEnd"/>
            <w:r w:rsidRPr="0052323C">
              <w:rPr>
                <w:snapToGrid w:val="0"/>
                <w:sz w:val="28"/>
                <w:szCs w:val="28"/>
              </w:rPr>
              <w:t xml:space="preserve"> </w:t>
            </w:r>
            <w:proofErr w:type="spellStart"/>
            <w:r w:rsidRPr="0052323C">
              <w:rPr>
                <w:snapToGrid w:val="0"/>
                <w:sz w:val="28"/>
                <w:szCs w:val="28"/>
              </w:rPr>
              <w:t>бій</w:t>
            </w:r>
            <w:proofErr w:type="spellEnd"/>
          </w:p>
        </w:tc>
        <w:tc>
          <w:tcPr>
            <w:tcW w:w="2577" w:type="dxa"/>
            <w:gridSpan w:val="3"/>
            <w:tcBorders>
              <w:top w:val="single" w:sz="6" w:space="0" w:color="auto"/>
              <w:left w:val="nil"/>
              <w:bottom w:val="single" w:sz="6" w:space="0" w:color="auto"/>
            </w:tcBorders>
          </w:tcPr>
          <w:p w:rsidR="00714878" w:rsidRPr="0052323C" w:rsidRDefault="00714878" w:rsidP="00A917D2">
            <w:pPr>
              <w:jc w:val="center"/>
              <w:rPr>
                <w:snapToGrid w:val="0"/>
                <w:sz w:val="28"/>
                <w:szCs w:val="28"/>
              </w:rPr>
            </w:pPr>
            <w:proofErr w:type="spellStart"/>
            <w:r w:rsidRPr="0052323C">
              <w:rPr>
                <w:snapToGrid w:val="0"/>
                <w:sz w:val="28"/>
                <w:szCs w:val="28"/>
              </w:rPr>
              <w:t>Двохкомандний</w:t>
            </w:r>
            <w:proofErr w:type="spellEnd"/>
            <w:r w:rsidRPr="0052323C">
              <w:rPr>
                <w:snapToGrid w:val="0"/>
                <w:sz w:val="28"/>
                <w:szCs w:val="28"/>
              </w:rPr>
              <w:t xml:space="preserve"> </w:t>
            </w:r>
            <w:proofErr w:type="spellStart"/>
            <w:r w:rsidRPr="0052323C">
              <w:rPr>
                <w:snapToGrid w:val="0"/>
                <w:sz w:val="28"/>
                <w:szCs w:val="28"/>
              </w:rPr>
              <w:t>бій</w:t>
            </w:r>
            <w:proofErr w:type="spellEnd"/>
          </w:p>
        </w:tc>
        <w:tc>
          <w:tcPr>
            <w:tcW w:w="4545" w:type="dxa"/>
            <w:gridSpan w:val="5"/>
            <w:tcBorders>
              <w:top w:val="single" w:sz="6" w:space="0" w:color="auto"/>
              <w:left w:val="double" w:sz="4" w:space="0" w:color="auto"/>
              <w:bottom w:val="single" w:sz="6" w:space="0" w:color="auto"/>
              <w:right w:val="single" w:sz="6" w:space="0" w:color="auto"/>
            </w:tcBorders>
          </w:tcPr>
          <w:p w:rsidR="00714878" w:rsidRPr="0052323C" w:rsidRDefault="00714878" w:rsidP="00A917D2">
            <w:pPr>
              <w:jc w:val="center"/>
              <w:rPr>
                <w:snapToGrid w:val="0"/>
                <w:sz w:val="28"/>
                <w:szCs w:val="28"/>
              </w:rPr>
            </w:pPr>
            <w:proofErr w:type="spellStart"/>
            <w:r w:rsidRPr="0052323C">
              <w:rPr>
                <w:snapToGrid w:val="0"/>
                <w:sz w:val="28"/>
                <w:szCs w:val="28"/>
              </w:rPr>
              <w:t>Чотирьохкомандний</w:t>
            </w:r>
            <w:proofErr w:type="spellEnd"/>
            <w:r w:rsidRPr="0052323C">
              <w:rPr>
                <w:snapToGrid w:val="0"/>
                <w:sz w:val="28"/>
                <w:szCs w:val="28"/>
              </w:rPr>
              <w:t xml:space="preserve"> </w:t>
            </w:r>
            <w:proofErr w:type="spellStart"/>
            <w:r w:rsidRPr="0052323C">
              <w:rPr>
                <w:snapToGrid w:val="0"/>
                <w:sz w:val="28"/>
                <w:szCs w:val="28"/>
              </w:rPr>
              <w:t>бій</w:t>
            </w:r>
            <w:proofErr w:type="spellEnd"/>
          </w:p>
        </w:tc>
      </w:tr>
      <w:tr w:rsidR="00714878" w:rsidRPr="0052323C" w:rsidTr="00A917D2">
        <w:tblPrEx>
          <w:tblCellMar>
            <w:top w:w="0" w:type="dxa"/>
            <w:left w:w="0" w:type="dxa"/>
            <w:bottom w:w="0" w:type="dxa"/>
            <w:right w:w="0" w:type="dxa"/>
          </w:tblCellMar>
        </w:tblPrEx>
        <w:trPr>
          <w:cantSplit/>
        </w:trPr>
        <w:tc>
          <w:tcPr>
            <w:tcW w:w="1160" w:type="dxa"/>
            <w:vMerge w:val="restart"/>
            <w:tcBorders>
              <w:top w:val="single" w:sz="6" w:space="0" w:color="auto"/>
              <w:left w:val="single" w:sz="6" w:space="0" w:color="auto"/>
              <w:right w:val="single" w:sz="6" w:space="0" w:color="auto"/>
            </w:tcBorders>
            <w:vAlign w:val="center"/>
          </w:tcPr>
          <w:p w:rsidR="00714878" w:rsidRPr="0052323C" w:rsidRDefault="00714878" w:rsidP="00A917D2">
            <w:pPr>
              <w:jc w:val="center"/>
              <w:rPr>
                <w:snapToGrid w:val="0"/>
                <w:sz w:val="28"/>
                <w:szCs w:val="28"/>
              </w:rPr>
            </w:pPr>
            <w:r w:rsidRPr="0052323C">
              <w:rPr>
                <w:snapToGrid w:val="0"/>
                <w:sz w:val="28"/>
                <w:szCs w:val="28"/>
              </w:rPr>
              <w:t>К</w:t>
            </w:r>
            <w:r w:rsidRPr="0052323C">
              <w:rPr>
                <w:snapToGrid w:val="0"/>
                <w:sz w:val="28"/>
                <w:szCs w:val="28"/>
              </w:rPr>
              <w:t>о</w:t>
            </w:r>
            <w:r w:rsidRPr="0052323C">
              <w:rPr>
                <w:snapToGrid w:val="0"/>
                <w:sz w:val="28"/>
                <w:szCs w:val="28"/>
              </w:rPr>
              <w:t>манда</w:t>
            </w:r>
          </w:p>
        </w:tc>
        <w:tc>
          <w:tcPr>
            <w:tcW w:w="1542" w:type="dxa"/>
            <w:gridSpan w:val="3"/>
            <w:tcBorders>
              <w:top w:val="single" w:sz="6" w:space="0" w:color="auto"/>
              <w:left w:val="single" w:sz="6" w:space="0" w:color="auto"/>
              <w:bottom w:val="single" w:sz="6" w:space="0" w:color="auto"/>
              <w:right w:val="double" w:sz="4" w:space="0" w:color="auto"/>
            </w:tcBorders>
          </w:tcPr>
          <w:p w:rsidR="00714878" w:rsidRPr="0052323C" w:rsidRDefault="00714878" w:rsidP="00A917D2">
            <w:pPr>
              <w:jc w:val="center"/>
              <w:rPr>
                <w:snapToGrid w:val="0"/>
                <w:sz w:val="28"/>
                <w:szCs w:val="28"/>
              </w:rPr>
            </w:pPr>
            <w:proofErr w:type="spellStart"/>
            <w:r w:rsidRPr="0052323C">
              <w:rPr>
                <w:snapToGrid w:val="0"/>
                <w:sz w:val="28"/>
                <w:szCs w:val="28"/>
              </w:rPr>
              <w:t>Дія</w:t>
            </w:r>
            <w:proofErr w:type="spellEnd"/>
          </w:p>
        </w:tc>
        <w:tc>
          <w:tcPr>
            <w:tcW w:w="1200" w:type="dxa"/>
            <w:vMerge w:val="restart"/>
            <w:tcBorders>
              <w:top w:val="single" w:sz="6" w:space="0" w:color="auto"/>
              <w:left w:val="nil"/>
              <w:right w:val="single" w:sz="6" w:space="0" w:color="auto"/>
            </w:tcBorders>
            <w:vAlign w:val="center"/>
          </w:tcPr>
          <w:p w:rsidR="00714878" w:rsidRPr="0052323C" w:rsidRDefault="00714878" w:rsidP="00A917D2">
            <w:pPr>
              <w:jc w:val="center"/>
              <w:rPr>
                <w:snapToGrid w:val="0"/>
                <w:sz w:val="28"/>
                <w:szCs w:val="28"/>
              </w:rPr>
            </w:pPr>
            <w:r w:rsidRPr="0052323C">
              <w:rPr>
                <w:snapToGrid w:val="0"/>
                <w:sz w:val="28"/>
                <w:szCs w:val="28"/>
              </w:rPr>
              <w:t>Кома</w:t>
            </w:r>
            <w:r w:rsidRPr="0052323C">
              <w:rPr>
                <w:snapToGrid w:val="0"/>
                <w:sz w:val="28"/>
                <w:szCs w:val="28"/>
              </w:rPr>
              <w:t>н</w:t>
            </w:r>
            <w:r w:rsidRPr="0052323C">
              <w:rPr>
                <w:snapToGrid w:val="0"/>
                <w:sz w:val="28"/>
                <w:szCs w:val="28"/>
              </w:rPr>
              <w:t>да</w:t>
            </w:r>
          </w:p>
        </w:tc>
        <w:tc>
          <w:tcPr>
            <w:tcW w:w="1377" w:type="dxa"/>
            <w:gridSpan w:val="2"/>
            <w:tcBorders>
              <w:top w:val="single" w:sz="6" w:space="0" w:color="auto"/>
              <w:left w:val="single" w:sz="6" w:space="0" w:color="auto"/>
              <w:bottom w:val="single" w:sz="6" w:space="0" w:color="auto"/>
            </w:tcBorders>
          </w:tcPr>
          <w:p w:rsidR="00714878" w:rsidRPr="0052323C" w:rsidRDefault="00714878" w:rsidP="00A917D2">
            <w:pPr>
              <w:jc w:val="center"/>
              <w:rPr>
                <w:snapToGrid w:val="0"/>
                <w:sz w:val="28"/>
                <w:szCs w:val="28"/>
              </w:rPr>
            </w:pPr>
            <w:proofErr w:type="spellStart"/>
            <w:r w:rsidRPr="0052323C">
              <w:rPr>
                <w:snapToGrid w:val="0"/>
                <w:sz w:val="28"/>
                <w:szCs w:val="28"/>
              </w:rPr>
              <w:t>Дія</w:t>
            </w:r>
            <w:proofErr w:type="spellEnd"/>
          </w:p>
        </w:tc>
        <w:tc>
          <w:tcPr>
            <w:tcW w:w="1080" w:type="dxa"/>
            <w:vMerge w:val="restart"/>
            <w:tcBorders>
              <w:top w:val="single" w:sz="6" w:space="0" w:color="auto"/>
              <w:left w:val="double" w:sz="4" w:space="0" w:color="auto"/>
              <w:bottom w:val="single" w:sz="6" w:space="0" w:color="auto"/>
              <w:right w:val="single" w:sz="6" w:space="0" w:color="auto"/>
            </w:tcBorders>
            <w:vAlign w:val="center"/>
          </w:tcPr>
          <w:p w:rsidR="00714878" w:rsidRPr="0052323C" w:rsidRDefault="00714878" w:rsidP="00A917D2">
            <w:pPr>
              <w:jc w:val="center"/>
              <w:rPr>
                <w:snapToGrid w:val="0"/>
                <w:sz w:val="28"/>
                <w:szCs w:val="28"/>
              </w:rPr>
            </w:pPr>
            <w:r w:rsidRPr="0052323C">
              <w:rPr>
                <w:snapToGrid w:val="0"/>
                <w:sz w:val="28"/>
                <w:szCs w:val="28"/>
              </w:rPr>
              <w:t>Кома</w:t>
            </w:r>
            <w:r w:rsidRPr="0052323C">
              <w:rPr>
                <w:snapToGrid w:val="0"/>
                <w:sz w:val="28"/>
                <w:szCs w:val="28"/>
              </w:rPr>
              <w:t>н</w:t>
            </w:r>
            <w:r w:rsidRPr="0052323C">
              <w:rPr>
                <w:snapToGrid w:val="0"/>
                <w:sz w:val="28"/>
                <w:szCs w:val="28"/>
              </w:rPr>
              <w:t>да</w:t>
            </w:r>
          </w:p>
        </w:tc>
        <w:tc>
          <w:tcPr>
            <w:tcW w:w="3465" w:type="dxa"/>
            <w:gridSpan w:val="4"/>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proofErr w:type="spellStart"/>
            <w:r w:rsidRPr="0052323C">
              <w:rPr>
                <w:snapToGrid w:val="0"/>
                <w:sz w:val="28"/>
                <w:szCs w:val="28"/>
              </w:rPr>
              <w:t>Дія</w:t>
            </w:r>
            <w:proofErr w:type="spellEnd"/>
          </w:p>
        </w:tc>
      </w:tr>
      <w:tr w:rsidR="00714878" w:rsidRPr="0052323C" w:rsidTr="00A917D2">
        <w:tblPrEx>
          <w:tblCellMar>
            <w:top w:w="0" w:type="dxa"/>
            <w:left w:w="0" w:type="dxa"/>
            <w:bottom w:w="0" w:type="dxa"/>
            <w:right w:w="0" w:type="dxa"/>
          </w:tblCellMar>
        </w:tblPrEx>
        <w:trPr>
          <w:cantSplit/>
        </w:trPr>
        <w:tc>
          <w:tcPr>
            <w:tcW w:w="1160" w:type="dxa"/>
            <w:vMerge/>
            <w:tcBorders>
              <w:left w:val="single" w:sz="6" w:space="0" w:color="auto"/>
              <w:bottom w:val="single" w:sz="6" w:space="0" w:color="auto"/>
              <w:right w:val="single" w:sz="6" w:space="0" w:color="auto"/>
            </w:tcBorders>
          </w:tcPr>
          <w:p w:rsidR="00714878" w:rsidRPr="0052323C" w:rsidRDefault="00714878" w:rsidP="00A917D2">
            <w:pPr>
              <w:rPr>
                <w:snapToGrid w:val="0"/>
                <w:sz w:val="28"/>
                <w:szCs w:val="28"/>
              </w:rPr>
            </w:pPr>
          </w:p>
        </w:tc>
        <w:tc>
          <w:tcPr>
            <w:tcW w:w="48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1</w:t>
            </w:r>
          </w:p>
        </w:tc>
        <w:tc>
          <w:tcPr>
            <w:tcW w:w="462"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2</w:t>
            </w:r>
          </w:p>
        </w:tc>
        <w:tc>
          <w:tcPr>
            <w:tcW w:w="600" w:type="dxa"/>
            <w:tcBorders>
              <w:top w:val="single" w:sz="6" w:space="0" w:color="auto"/>
              <w:left w:val="single" w:sz="6" w:space="0" w:color="auto"/>
              <w:bottom w:val="single" w:sz="6" w:space="0" w:color="auto"/>
              <w:right w:val="double" w:sz="4" w:space="0" w:color="auto"/>
            </w:tcBorders>
          </w:tcPr>
          <w:p w:rsidR="00714878" w:rsidRPr="0052323C" w:rsidRDefault="00714878" w:rsidP="00A917D2">
            <w:pPr>
              <w:jc w:val="center"/>
              <w:rPr>
                <w:snapToGrid w:val="0"/>
                <w:sz w:val="28"/>
                <w:szCs w:val="28"/>
              </w:rPr>
            </w:pPr>
            <w:r w:rsidRPr="0052323C">
              <w:rPr>
                <w:snapToGrid w:val="0"/>
                <w:sz w:val="28"/>
                <w:szCs w:val="28"/>
              </w:rPr>
              <w:t>3</w:t>
            </w:r>
          </w:p>
        </w:tc>
        <w:tc>
          <w:tcPr>
            <w:tcW w:w="1200" w:type="dxa"/>
            <w:vMerge/>
            <w:tcBorders>
              <w:left w:val="nil"/>
              <w:bottom w:val="single" w:sz="6" w:space="0" w:color="auto"/>
              <w:right w:val="single" w:sz="6" w:space="0" w:color="auto"/>
            </w:tcBorders>
          </w:tcPr>
          <w:p w:rsidR="00714878" w:rsidRPr="0052323C" w:rsidRDefault="00714878" w:rsidP="00A917D2">
            <w:pPr>
              <w:jc w:val="center"/>
              <w:rPr>
                <w:snapToGrid w:val="0"/>
                <w:sz w:val="28"/>
                <w:szCs w:val="28"/>
              </w:rPr>
            </w:pPr>
          </w:p>
        </w:tc>
        <w:tc>
          <w:tcPr>
            <w:tcW w:w="657"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1</w:t>
            </w:r>
          </w:p>
        </w:tc>
        <w:tc>
          <w:tcPr>
            <w:tcW w:w="720" w:type="dxa"/>
            <w:tcBorders>
              <w:top w:val="single" w:sz="6" w:space="0" w:color="auto"/>
              <w:left w:val="single" w:sz="6" w:space="0" w:color="auto"/>
              <w:bottom w:val="single" w:sz="6" w:space="0" w:color="auto"/>
            </w:tcBorders>
          </w:tcPr>
          <w:p w:rsidR="00714878" w:rsidRPr="0052323C" w:rsidRDefault="00714878" w:rsidP="00A917D2">
            <w:pPr>
              <w:jc w:val="center"/>
              <w:rPr>
                <w:snapToGrid w:val="0"/>
                <w:sz w:val="28"/>
                <w:szCs w:val="28"/>
              </w:rPr>
            </w:pPr>
            <w:r w:rsidRPr="0052323C">
              <w:rPr>
                <w:snapToGrid w:val="0"/>
                <w:sz w:val="28"/>
                <w:szCs w:val="28"/>
              </w:rPr>
              <w:t>2</w:t>
            </w:r>
          </w:p>
        </w:tc>
        <w:tc>
          <w:tcPr>
            <w:tcW w:w="1080" w:type="dxa"/>
            <w:vMerge/>
            <w:tcBorders>
              <w:top w:val="single" w:sz="6" w:space="0" w:color="auto"/>
              <w:left w:val="double" w:sz="4" w:space="0" w:color="auto"/>
              <w:bottom w:val="single" w:sz="6" w:space="0" w:color="auto"/>
              <w:right w:val="single" w:sz="6" w:space="0" w:color="auto"/>
            </w:tcBorders>
          </w:tcPr>
          <w:p w:rsidR="00714878" w:rsidRPr="0052323C" w:rsidRDefault="00714878" w:rsidP="00A917D2">
            <w:pPr>
              <w:jc w:val="center"/>
              <w:rPr>
                <w:snapToGrid w:val="0"/>
                <w:sz w:val="28"/>
                <w:szCs w:val="28"/>
              </w:rPr>
            </w:pPr>
          </w:p>
        </w:tc>
        <w:tc>
          <w:tcPr>
            <w:tcW w:w="72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1</w:t>
            </w:r>
          </w:p>
        </w:tc>
        <w:tc>
          <w:tcPr>
            <w:tcW w:w="945"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2</w:t>
            </w:r>
          </w:p>
        </w:tc>
        <w:tc>
          <w:tcPr>
            <w:tcW w:w="96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3</w:t>
            </w:r>
          </w:p>
        </w:tc>
        <w:tc>
          <w:tcPr>
            <w:tcW w:w="84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4</w:t>
            </w:r>
          </w:p>
        </w:tc>
      </w:tr>
      <w:tr w:rsidR="00714878" w:rsidRPr="0052323C" w:rsidTr="00A917D2">
        <w:tblPrEx>
          <w:tblCellMar>
            <w:top w:w="0" w:type="dxa"/>
            <w:left w:w="0" w:type="dxa"/>
            <w:bottom w:w="0" w:type="dxa"/>
            <w:right w:w="0" w:type="dxa"/>
          </w:tblCellMar>
        </w:tblPrEx>
        <w:trPr>
          <w:cantSplit/>
        </w:trPr>
        <w:tc>
          <w:tcPr>
            <w:tcW w:w="116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1</w:t>
            </w:r>
          </w:p>
        </w:tc>
        <w:tc>
          <w:tcPr>
            <w:tcW w:w="48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Д</w:t>
            </w:r>
          </w:p>
        </w:tc>
        <w:tc>
          <w:tcPr>
            <w:tcW w:w="462"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proofErr w:type="gramStart"/>
            <w:r w:rsidRPr="0052323C">
              <w:rPr>
                <w:snapToGrid w:val="0"/>
                <w:sz w:val="28"/>
                <w:szCs w:val="28"/>
              </w:rPr>
              <w:t>Р</w:t>
            </w:r>
            <w:proofErr w:type="gramEnd"/>
          </w:p>
        </w:tc>
        <w:tc>
          <w:tcPr>
            <w:tcW w:w="600" w:type="dxa"/>
            <w:tcBorders>
              <w:top w:val="single" w:sz="6" w:space="0" w:color="auto"/>
              <w:left w:val="single" w:sz="6" w:space="0" w:color="auto"/>
              <w:bottom w:val="single" w:sz="6" w:space="0" w:color="auto"/>
              <w:right w:val="double" w:sz="4" w:space="0" w:color="auto"/>
            </w:tcBorders>
          </w:tcPr>
          <w:p w:rsidR="00714878" w:rsidRPr="0052323C" w:rsidRDefault="00714878" w:rsidP="00A917D2">
            <w:pPr>
              <w:jc w:val="center"/>
              <w:rPr>
                <w:snapToGrid w:val="0"/>
                <w:sz w:val="28"/>
                <w:szCs w:val="28"/>
              </w:rPr>
            </w:pPr>
            <w:r w:rsidRPr="0052323C">
              <w:rPr>
                <w:snapToGrid w:val="0"/>
                <w:sz w:val="28"/>
                <w:szCs w:val="28"/>
              </w:rPr>
              <w:t>О</w:t>
            </w:r>
          </w:p>
        </w:tc>
        <w:tc>
          <w:tcPr>
            <w:tcW w:w="1200" w:type="dxa"/>
            <w:tcBorders>
              <w:top w:val="single" w:sz="6" w:space="0" w:color="auto"/>
              <w:left w:val="nil"/>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1</w:t>
            </w:r>
          </w:p>
        </w:tc>
        <w:tc>
          <w:tcPr>
            <w:tcW w:w="657"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Д</w:t>
            </w:r>
          </w:p>
        </w:tc>
        <w:tc>
          <w:tcPr>
            <w:tcW w:w="720" w:type="dxa"/>
            <w:tcBorders>
              <w:top w:val="single" w:sz="6" w:space="0" w:color="auto"/>
              <w:left w:val="single" w:sz="6" w:space="0" w:color="auto"/>
              <w:bottom w:val="single" w:sz="6" w:space="0" w:color="auto"/>
            </w:tcBorders>
          </w:tcPr>
          <w:p w:rsidR="00714878" w:rsidRPr="0052323C" w:rsidRDefault="00714878" w:rsidP="00A917D2">
            <w:pPr>
              <w:jc w:val="center"/>
              <w:rPr>
                <w:snapToGrid w:val="0"/>
                <w:sz w:val="28"/>
                <w:szCs w:val="28"/>
              </w:rPr>
            </w:pPr>
            <w:r w:rsidRPr="0052323C">
              <w:rPr>
                <w:snapToGrid w:val="0"/>
                <w:sz w:val="28"/>
                <w:szCs w:val="28"/>
              </w:rPr>
              <w:t>О</w:t>
            </w:r>
          </w:p>
        </w:tc>
        <w:tc>
          <w:tcPr>
            <w:tcW w:w="1080" w:type="dxa"/>
            <w:tcBorders>
              <w:top w:val="single" w:sz="6" w:space="0" w:color="auto"/>
              <w:left w:val="double" w:sz="4"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1</w:t>
            </w:r>
          </w:p>
        </w:tc>
        <w:tc>
          <w:tcPr>
            <w:tcW w:w="72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Д</w:t>
            </w:r>
          </w:p>
        </w:tc>
        <w:tc>
          <w:tcPr>
            <w:tcW w:w="945"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О</w:t>
            </w:r>
          </w:p>
        </w:tc>
        <w:tc>
          <w:tcPr>
            <w:tcW w:w="96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proofErr w:type="gramStart"/>
            <w:r w:rsidRPr="0052323C">
              <w:rPr>
                <w:snapToGrid w:val="0"/>
                <w:sz w:val="28"/>
                <w:szCs w:val="28"/>
              </w:rPr>
              <w:t>Р</w:t>
            </w:r>
            <w:proofErr w:type="gramEnd"/>
          </w:p>
        </w:tc>
        <w:tc>
          <w:tcPr>
            <w:tcW w:w="84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С</w:t>
            </w:r>
          </w:p>
        </w:tc>
      </w:tr>
      <w:tr w:rsidR="00714878" w:rsidRPr="0052323C" w:rsidTr="00A917D2">
        <w:tblPrEx>
          <w:tblCellMar>
            <w:top w:w="0" w:type="dxa"/>
            <w:left w:w="0" w:type="dxa"/>
            <w:bottom w:w="0" w:type="dxa"/>
            <w:right w:w="0" w:type="dxa"/>
          </w:tblCellMar>
        </w:tblPrEx>
        <w:trPr>
          <w:cantSplit/>
        </w:trPr>
        <w:tc>
          <w:tcPr>
            <w:tcW w:w="116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2</w:t>
            </w:r>
          </w:p>
        </w:tc>
        <w:tc>
          <w:tcPr>
            <w:tcW w:w="48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О</w:t>
            </w:r>
          </w:p>
        </w:tc>
        <w:tc>
          <w:tcPr>
            <w:tcW w:w="462"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Д</w:t>
            </w:r>
          </w:p>
        </w:tc>
        <w:tc>
          <w:tcPr>
            <w:tcW w:w="600" w:type="dxa"/>
            <w:tcBorders>
              <w:top w:val="single" w:sz="6" w:space="0" w:color="auto"/>
              <w:left w:val="single" w:sz="6" w:space="0" w:color="auto"/>
              <w:bottom w:val="single" w:sz="6" w:space="0" w:color="auto"/>
              <w:right w:val="double" w:sz="4" w:space="0" w:color="auto"/>
            </w:tcBorders>
          </w:tcPr>
          <w:p w:rsidR="00714878" w:rsidRPr="0052323C" w:rsidRDefault="00714878" w:rsidP="00A917D2">
            <w:pPr>
              <w:jc w:val="center"/>
              <w:rPr>
                <w:snapToGrid w:val="0"/>
                <w:sz w:val="28"/>
                <w:szCs w:val="28"/>
              </w:rPr>
            </w:pPr>
            <w:proofErr w:type="gramStart"/>
            <w:r w:rsidRPr="0052323C">
              <w:rPr>
                <w:snapToGrid w:val="0"/>
                <w:sz w:val="28"/>
                <w:szCs w:val="28"/>
              </w:rPr>
              <w:t>Р</w:t>
            </w:r>
            <w:proofErr w:type="gramEnd"/>
          </w:p>
        </w:tc>
        <w:tc>
          <w:tcPr>
            <w:tcW w:w="1200" w:type="dxa"/>
            <w:tcBorders>
              <w:top w:val="single" w:sz="6" w:space="0" w:color="auto"/>
              <w:left w:val="nil"/>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2</w:t>
            </w:r>
          </w:p>
        </w:tc>
        <w:tc>
          <w:tcPr>
            <w:tcW w:w="657"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О</w:t>
            </w:r>
          </w:p>
        </w:tc>
        <w:tc>
          <w:tcPr>
            <w:tcW w:w="720" w:type="dxa"/>
            <w:tcBorders>
              <w:top w:val="single" w:sz="6" w:space="0" w:color="auto"/>
              <w:left w:val="single" w:sz="6" w:space="0" w:color="auto"/>
              <w:bottom w:val="single" w:sz="6" w:space="0" w:color="auto"/>
            </w:tcBorders>
          </w:tcPr>
          <w:p w:rsidR="00714878" w:rsidRPr="0052323C" w:rsidRDefault="00714878" w:rsidP="00A917D2">
            <w:pPr>
              <w:jc w:val="center"/>
              <w:rPr>
                <w:snapToGrid w:val="0"/>
                <w:sz w:val="28"/>
                <w:szCs w:val="28"/>
              </w:rPr>
            </w:pPr>
            <w:r w:rsidRPr="0052323C">
              <w:rPr>
                <w:snapToGrid w:val="0"/>
                <w:sz w:val="28"/>
                <w:szCs w:val="28"/>
              </w:rPr>
              <w:t>Д</w:t>
            </w:r>
          </w:p>
        </w:tc>
        <w:tc>
          <w:tcPr>
            <w:tcW w:w="1080" w:type="dxa"/>
            <w:tcBorders>
              <w:top w:val="single" w:sz="6" w:space="0" w:color="auto"/>
              <w:left w:val="double" w:sz="4"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2</w:t>
            </w:r>
          </w:p>
        </w:tc>
        <w:tc>
          <w:tcPr>
            <w:tcW w:w="72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С</w:t>
            </w:r>
          </w:p>
        </w:tc>
        <w:tc>
          <w:tcPr>
            <w:tcW w:w="945"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Д</w:t>
            </w:r>
          </w:p>
        </w:tc>
        <w:tc>
          <w:tcPr>
            <w:tcW w:w="96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О</w:t>
            </w:r>
          </w:p>
        </w:tc>
        <w:tc>
          <w:tcPr>
            <w:tcW w:w="84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proofErr w:type="gramStart"/>
            <w:r w:rsidRPr="0052323C">
              <w:rPr>
                <w:snapToGrid w:val="0"/>
                <w:sz w:val="28"/>
                <w:szCs w:val="28"/>
              </w:rPr>
              <w:t>Р</w:t>
            </w:r>
            <w:proofErr w:type="gramEnd"/>
          </w:p>
        </w:tc>
      </w:tr>
      <w:tr w:rsidR="00714878" w:rsidRPr="0052323C" w:rsidTr="00A917D2">
        <w:tblPrEx>
          <w:tblCellMar>
            <w:top w:w="0" w:type="dxa"/>
            <w:left w:w="0" w:type="dxa"/>
            <w:bottom w:w="0" w:type="dxa"/>
            <w:right w:w="0" w:type="dxa"/>
          </w:tblCellMar>
        </w:tblPrEx>
        <w:trPr>
          <w:cantSplit/>
        </w:trPr>
        <w:tc>
          <w:tcPr>
            <w:tcW w:w="116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3</w:t>
            </w:r>
          </w:p>
        </w:tc>
        <w:tc>
          <w:tcPr>
            <w:tcW w:w="48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proofErr w:type="gramStart"/>
            <w:r w:rsidRPr="0052323C">
              <w:rPr>
                <w:snapToGrid w:val="0"/>
                <w:sz w:val="28"/>
                <w:szCs w:val="28"/>
              </w:rPr>
              <w:t>Р</w:t>
            </w:r>
            <w:proofErr w:type="gramEnd"/>
          </w:p>
        </w:tc>
        <w:tc>
          <w:tcPr>
            <w:tcW w:w="462"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О</w:t>
            </w:r>
          </w:p>
        </w:tc>
        <w:tc>
          <w:tcPr>
            <w:tcW w:w="600" w:type="dxa"/>
            <w:tcBorders>
              <w:top w:val="single" w:sz="6" w:space="0" w:color="auto"/>
              <w:left w:val="single" w:sz="6" w:space="0" w:color="auto"/>
              <w:bottom w:val="single" w:sz="6" w:space="0" w:color="auto"/>
              <w:right w:val="double" w:sz="4" w:space="0" w:color="auto"/>
            </w:tcBorders>
          </w:tcPr>
          <w:p w:rsidR="00714878" w:rsidRPr="0052323C" w:rsidRDefault="00714878" w:rsidP="00A917D2">
            <w:pPr>
              <w:jc w:val="center"/>
              <w:rPr>
                <w:snapToGrid w:val="0"/>
                <w:sz w:val="28"/>
                <w:szCs w:val="28"/>
              </w:rPr>
            </w:pPr>
            <w:r w:rsidRPr="0052323C">
              <w:rPr>
                <w:snapToGrid w:val="0"/>
                <w:sz w:val="28"/>
                <w:szCs w:val="28"/>
              </w:rPr>
              <w:t>Д</w:t>
            </w:r>
          </w:p>
        </w:tc>
        <w:tc>
          <w:tcPr>
            <w:tcW w:w="2577" w:type="dxa"/>
            <w:gridSpan w:val="3"/>
            <w:tcBorders>
              <w:top w:val="single" w:sz="6" w:space="0" w:color="auto"/>
              <w:left w:val="nil"/>
            </w:tcBorders>
          </w:tcPr>
          <w:p w:rsidR="00714878" w:rsidRPr="0052323C" w:rsidRDefault="00714878" w:rsidP="00A917D2">
            <w:pPr>
              <w:jc w:val="center"/>
              <w:rPr>
                <w:snapToGrid w:val="0"/>
                <w:sz w:val="28"/>
                <w:szCs w:val="28"/>
              </w:rPr>
            </w:pPr>
          </w:p>
        </w:tc>
        <w:tc>
          <w:tcPr>
            <w:tcW w:w="1080" w:type="dxa"/>
            <w:tcBorders>
              <w:top w:val="single" w:sz="6" w:space="0" w:color="auto"/>
              <w:left w:val="double" w:sz="4" w:space="0" w:color="auto"/>
              <w:bottom w:val="single" w:sz="6" w:space="0" w:color="auto"/>
              <w:right w:val="single" w:sz="6" w:space="0" w:color="auto"/>
            </w:tcBorders>
          </w:tcPr>
          <w:p w:rsidR="00714878" w:rsidRPr="0052323C" w:rsidRDefault="00714878" w:rsidP="00A917D2">
            <w:pPr>
              <w:jc w:val="center"/>
              <w:rPr>
                <w:snapToGrid w:val="0"/>
                <w:sz w:val="28"/>
                <w:szCs w:val="28"/>
              </w:rPr>
            </w:pPr>
            <w:r w:rsidRPr="0052323C">
              <w:rPr>
                <w:snapToGrid w:val="0"/>
                <w:sz w:val="28"/>
                <w:szCs w:val="28"/>
              </w:rPr>
              <w:t>3</w:t>
            </w:r>
          </w:p>
        </w:tc>
        <w:tc>
          <w:tcPr>
            <w:tcW w:w="72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mallCaps/>
                <w:snapToGrid w:val="0"/>
                <w:sz w:val="28"/>
                <w:szCs w:val="28"/>
              </w:rPr>
            </w:pPr>
            <w:proofErr w:type="gramStart"/>
            <w:r w:rsidRPr="0052323C">
              <w:rPr>
                <w:smallCaps/>
                <w:snapToGrid w:val="0"/>
                <w:sz w:val="28"/>
                <w:szCs w:val="28"/>
              </w:rPr>
              <w:t>Р</w:t>
            </w:r>
            <w:proofErr w:type="gramEnd"/>
          </w:p>
        </w:tc>
        <w:tc>
          <w:tcPr>
            <w:tcW w:w="945"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mallCaps/>
                <w:snapToGrid w:val="0"/>
                <w:sz w:val="28"/>
                <w:szCs w:val="28"/>
              </w:rPr>
            </w:pPr>
            <w:r w:rsidRPr="0052323C">
              <w:rPr>
                <w:smallCaps/>
                <w:snapToGrid w:val="0"/>
                <w:sz w:val="28"/>
                <w:szCs w:val="28"/>
              </w:rPr>
              <w:t>С</w:t>
            </w:r>
          </w:p>
        </w:tc>
        <w:tc>
          <w:tcPr>
            <w:tcW w:w="96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mallCaps/>
                <w:snapToGrid w:val="0"/>
                <w:sz w:val="28"/>
                <w:szCs w:val="28"/>
              </w:rPr>
            </w:pPr>
            <w:r w:rsidRPr="0052323C">
              <w:rPr>
                <w:smallCaps/>
                <w:snapToGrid w:val="0"/>
                <w:sz w:val="28"/>
                <w:szCs w:val="28"/>
              </w:rPr>
              <w:t>Д</w:t>
            </w:r>
          </w:p>
        </w:tc>
        <w:tc>
          <w:tcPr>
            <w:tcW w:w="84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mallCaps/>
                <w:snapToGrid w:val="0"/>
                <w:sz w:val="28"/>
                <w:szCs w:val="28"/>
              </w:rPr>
            </w:pPr>
            <w:r w:rsidRPr="0052323C">
              <w:rPr>
                <w:smallCaps/>
                <w:snapToGrid w:val="0"/>
                <w:sz w:val="28"/>
                <w:szCs w:val="28"/>
              </w:rPr>
              <w:t>О</w:t>
            </w:r>
          </w:p>
        </w:tc>
      </w:tr>
      <w:tr w:rsidR="00714878" w:rsidRPr="0052323C" w:rsidTr="00A917D2">
        <w:tblPrEx>
          <w:tblCellMar>
            <w:top w:w="0" w:type="dxa"/>
            <w:left w:w="0" w:type="dxa"/>
            <w:bottom w:w="0" w:type="dxa"/>
            <w:right w:w="0" w:type="dxa"/>
          </w:tblCellMar>
        </w:tblPrEx>
        <w:trPr>
          <w:cantSplit/>
        </w:trPr>
        <w:tc>
          <w:tcPr>
            <w:tcW w:w="2702" w:type="dxa"/>
            <w:gridSpan w:val="4"/>
            <w:tcBorders>
              <w:top w:val="single" w:sz="6" w:space="0" w:color="auto"/>
            </w:tcBorders>
          </w:tcPr>
          <w:p w:rsidR="00714878" w:rsidRPr="0052323C" w:rsidRDefault="00714878" w:rsidP="00A917D2">
            <w:pPr>
              <w:jc w:val="center"/>
              <w:rPr>
                <w:smallCaps/>
                <w:snapToGrid w:val="0"/>
                <w:sz w:val="28"/>
                <w:szCs w:val="28"/>
              </w:rPr>
            </w:pPr>
          </w:p>
        </w:tc>
        <w:tc>
          <w:tcPr>
            <w:tcW w:w="2577" w:type="dxa"/>
            <w:gridSpan w:val="3"/>
          </w:tcPr>
          <w:p w:rsidR="00714878" w:rsidRPr="0052323C" w:rsidRDefault="00714878" w:rsidP="00A917D2">
            <w:pPr>
              <w:jc w:val="center"/>
              <w:rPr>
                <w:smallCaps/>
                <w:snapToGrid w:val="0"/>
                <w:sz w:val="28"/>
                <w:szCs w:val="28"/>
              </w:rPr>
            </w:pPr>
          </w:p>
        </w:tc>
        <w:tc>
          <w:tcPr>
            <w:tcW w:w="1080" w:type="dxa"/>
            <w:tcBorders>
              <w:top w:val="single" w:sz="6" w:space="0" w:color="auto"/>
              <w:left w:val="double" w:sz="4" w:space="0" w:color="auto"/>
              <w:bottom w:val="single" w:sz="6" w:space="0" w:color="auto"/>
              <w:right w:val="single" w:sz="6" w:space="0" w:color="auto"/>
            </w:tcBorders>
          </w:tcPr>
          <w:p w:rsidR="00714878" w:rsidRPr="0052323C" w:rsidRDefault="00714878" w:rsidP="00A917D2">
            <w:pPr>
              <w:jc w:val="center"/>
              <w:rPr>
                <w:smallCaps/>
                <w:snapToGrid w:val="0"/>
                <w:sz w:val="28"/>
                <w:szCs w:val="28"/>
              </w:rPr>
            </w:pPr>
            <w:r w:rsidRPr="0052323C">
              <w:rPr>
                <w:smallCaps/>
                <w:snapToGrid w:val="0"/>
                <w:sz w:val="28"/>
                <w:szCs w:val="28"/>
              </w:rPr>
              <w:t>4</w:t>
            </w:r>
          </w:p>
        </w:tc>
        <w:tc>
          <w:tcPr>
            <w:tcW w:w="72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mallCaps/>
                <w:snapToGrid w:val="0"/>
                <w:sz w:val="28"/>
                <w:szCs w:val="28"/>
              </w:rPr>
            </w:pPr>
            <w:r w:rsidRPr="0052323C">
              <w:rPr>
                <w:smallCaps/>
                <w:snapToGrid w:val="0"/>
                <w:sz w:val="28"/>
                <w:szCs w:val="28"/>
              </w:rPr>
              <w:t>О</w:t>
            </w:r>
          </w:p>
        </w:tc>
        <w:tc>
          <w:tcPr>
            <w:tcW w:w="945"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mallCaps/>
                <w:snapToGrid w:val="0"/>
                <w:sz w:val="28"/>
                <w:szCs w:val="28"/>
              </w:rPr>
            </w:pPr>
            <w:proofErr w:type="gramStart"/>
            <w:r w:rsidRPr="0052323C">
              <w:rPr>
                <w:smallCaps/>
                <w:snapToGrid w:val="0"/>
                <w:sz w:val="28"/>
                <w:szCs w:val="28"/>
              </w:rPr>
              <w:t>Р</w:t>
            </w:r>
            <w:proofErr w:type="gramEnd"/>
          </w:p>
        </w:tc>
        <w:tc>
          <w:tcPr>
            <w:tcW w:w="96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mallCaps/>
                <w:snapToGrid w:val="0"/>
                <w:sz w:val="28"/>
                <w:szCs w:val="28"/>
              </w:rPr>
            </w:pPr>
            <w:r w:rsidRPr="0052323C">
              <w:rPr>
                <w:smallCaps/>
                <w:snapToGrid w:val="0"/>
                <w:sz w:val="28"/>
                <w:szCs w:val="28"/>
              </w:rPr>
              <w:t>С</w:t>
            </w:r>
          </w:p>
        </w:tc>
        <w:tc>
          <w:tcPr>
            <w:tcW w:w="840" w:type="dxa"/>
            <w:tcBorders>
              <w:top w:val="single" w:sz="6" w:space="0" w:color="auto"/>
              <w:left w:val="single" w:sz="6" w:space="0" w:color="auto"/>
              <w:bottom w:val="single" w:sz="6" w:space="0" w:color="auto"/>
              <w:right w:val="single" w:sz="6" w:space="0" w:color="auto"/>
            </w:tcBorders>
          </w:tcPr>
          <w:p w:rsidR="00714878" w:rsidRPr="0052323C" w:rsidRDefault="00714878" w:rsidP="00A917D2">
            <w:pPr>
              <w:jc w:val="center"/>
              <w:rPr>
                <w:smallCaps/>
                <w:snapToGrid w:val="0"/>
                <w:sz w:val="28"/>
                <w:szCs w:val="28"/>
              </w:rPr>
            </w:pPr>
            <w:r w:rsidRPr="0052323C">
              <w:rPr>
                <w:smallCaps/>
                <w:snapToGrid w:val="0"/>
                <w:sz w:val="28"/>
                <w:szCs w:val="28"/>
              </w:rPr>
              <w:t>Д</w:t>
            </w:r>
          </w:p>
        </w:tc>
      </w:tr>
    </w:tbl>
    <w:p w:rsidR="00714878" w:rsidRPr="0052323C" w:rsidRDefault="00714878" w:rsidP="00714878">
      <w:pPr>
        <w:rPr>
          <w:snapToGrid w:val="0"/>
          <w:sz w:val="28"/>
          <w:szCs w:val="28"/>
        </w:rPr>
      </w:pPr>
    </w:p>
    <w:p w:rsidR="00714878" w:rsidRPr="005E5FEB" w:rsidRDefault="00714878" w:rsidP="00714878">
      <w:pPr>
        <w:pStyle w:val="12"/>
        <w:spacing w:before="0" w:after="0"/>
        <w:ind w:firstLine="720"/>
        <w:jc w:val="both"/>
        <w:rPr>
          <w:sz w:val="28"/>
          <w:szCs w:val="28"/>
          <w:lang w:val="uk-UA"/>
        </w:rPr>
      </w:pPr>
      <w:r>
        <w:rPr>
          <w:sz w:val="28"/>
          <w:szCs w:val="28"/>
          <w:lang w:val="uk-UA"/>
        </w:rPr>
        <w:t xml:space="preserve">5. </w:t>
      </w:r>
      <w:r w:rsidRPr="005E5FEB">
        <w:rPr>
          <w:sz w:val="28"/>
          <w:szCs w:val="28"/>
          <w:lang w:val="uk-UA"/>
        </w:rPr>
        <w:t>Протягом бою члени команди не можуть консультуватися з будь-якою особою, хто не є членом команди, окрім керівника команди в перерві між діями.</w:t>
      </w:r>
    </w:p>
    <w:p w:rsidR="00714878" w:rsidRPr="005E5FEB" w:rsidRDefault="00714878" w:rsidP="00714878">
      <w:pPr>
        <w:pStyle w:val="12"/>
        <w:spacing w:before="0" w:after="0"/>
        <w:ind w:firstLine="720"/>
        <w:jc w:val="both"/>
        <w:rPr>
          <w:sz w:val="28"/>
          <w:szCs w:val="28"/>
          <w:lang w:val="uk-UA"/>
        </w:rPr>
      </w:pPr>
      <w:r>
        <w:rPr>
          <w:sz w:val="28"/>
          <w:szCs w:val="28"/>
          <w:lang w:val="uk-UA"/>
        </w:rPr>
        <w:t xml:space="preserve">6. </w:t>
      </w:r>
      <w:r w:rsidRPr="005E5FEB">
        <w:rPr>
          <w:sz w:val="28"/>
          <w:szCs w:val="28"/>
          <w:lang w:val="uk-UA"/>
        </w:rPr>
        <w:t>Перед початком бою проводиться знайомство членів команд і журі. Ролі між командами розподіляються за результатами математичної розминки (у боях чвертьфіналу), конкурсу капітанів або жеребкування (за рішенням організаційного комітету) при проведенні півфінальних та фінальних боїв.</w:t>
      </w:r>
    </w:p>
    <w:p w:rsidR="00714878" w:rsidRDefault="00714878" w:rsidP="00714878">
      <w:pPr>
        <w:pStyle w:val="12"/>
        <w:spacing w:before="0" w:after="0"/>
        <w:ind w:firstLine="720"/>
        <w:jc w:val="both"/>
        <w:rPr>
          <w:sz w:val="28"/>
          <w:szCs w:val="28"/>
          <w:lang w:val="uk-UA"/>
        </w:rPr>
      </w:pPr>
      <w:r>
        <w:rPr>
          <w:sz w:val="28"/>
          <w:szCs w:val="28"/>
          <w:lang w:val="uk-UA"/>
        </w:rPr>
        <w:t>Розглянемо регламент математичних боїв:</w:t>
      </w:r>
    </w:p>
    <w:p w:rsidR="00714878" w:rsidRDefault="00714878" w:rsidP="00714878">
      <w:pPr>
        <w:pStyle w:val="12"/>
        <w:numPr>
          <w:ilvl w:val="0"/>
          <w:numId w:val="2"/>
        </w:numPr>
        <w:tabs>
          <w:tab w:val="clear" w:pos="1440"/>
          <w:tab w:val="num" w:pos="1080"/>
        </w:tabs>
        <w:spacing w:before="0" w:after="0"/>
        <w:ind w:hanging="720"/>
        <w:jc w:val="both"/>
        <w:rPr>
          <w:sz w:val="28"/>
          <w:szCs w:val="28"/>
          <w:lang w:val="uk-UA"/>
        </w:rPr>
      </w:pPr>
      <w:r w:rsidRPr="005E5FEB">
        <w:rPr>
          <w:sz w:val="28"/>
          <w:szCs w:val="28"/>
          <w:lang w:val="uk-UA"/>
        </w:rPr>
        <w:t>Опонент пропонує Доповідачу задачу для розв’язування</w:t>
      </w:r>
      <w:r>
        <w:rPr>
          <w:sz w:val="28"/>
          <w:szCs w:val="28"/>
          <w:lang w:val="uk-UA"/>
        </w:rPr>
        <w:t>………0.5 хв.</w:t>
      </w:r>
    </w:p>
    <w:p w:rsidR="00714878" w:rsidRPr="005E5FEB" w:rsidRDefault="00714878" w:rsidP="00714878">
      <w:pPr>
        <w:pStyle w:val="12"/>
        <w:numPr>
          <w:ilvl w:val="0"/>
          <w:numId w:val="2"/>
        </w:numPr>
        <w:tabs>
          <w:tab w:val="clear" w:pos="1440"/>
          <w:tab w:val="num" w:pos="1080"/>
        </w:tabs>
        <w:spacing w:before="0" w:after="0"/>
        <w:ind w:hanging="720"/>
        <w:jc w:val="both"/>
        <w:rPr>
          <w:sz w:val="28"/>
          <w:szCs w:val="28"/>
          <w:lang w:val="uk-UA"/>
        </w:rPr>
      </w:pPr>
      <w:r w:rsidRPr="005E5FEB">
        <w:rPr>
          <w:sz w:val="28"/>
          <w:szCs w:val="28"/>
          <w:lang w:val="uk-UA"/>
        </w:rPr>
        <w:t>Доповідач приймає або відхиляє виклик</w:t>
      </w:r>
      <w:r>
        <w:rPr>
          <w:sz w:val="28"/>
          <w:szCs w:val="28"/>
          <w:lang w:val="uk-UA"/>
        </w:rPr>
        <w:t>…………………………0,5 хв.</w:t>
      </w:r>
    </w:p>
    <w:p w:rsidR="00714878" w:rsidRDefault="00714878" w:rsidP="00714878">
      <w:pPr>
        <w:pStyle w:val="12"/>
        <w:numPr>
          <w:ilvl w:val="0"/>
          <w:numId w:val="2"/>
        </w:numPr>
        <w:tabs>
          <w:tab w:val="clear" w:pos="1440"/>
          <w:tab w:val="num" w:pos="1080"/>
        </w:tabs>
        <w:spacing w:before="0" w:after="0"/>
        <w:ind w:hanging="720"/>
        <w:jc w:val="both"/>
        <w:rPr>
          <w:sz w:val="28"/>
          <w:szCs w:val="28"/>
          <w:lang w:val="uk-UA"/>
        </w:rPr>
      </w:pPr>
      <w:r>
        <w:rPr>
          <w:sz w:val="28"/>
          <w:szCs w:val="28"/>
          <w:lang w:val="uk-UA"/>
        </w:rPr>
        <w:t>п</w:t>
      </w:r>
      <w:r w:rsidRPr="005E5FEB">
        <w:rPr>
          <w:sz w:val="28"/>
          <w:szCs w:val="28"/>
          <w:lang w:val="uk-UA"/>
        </w:rPr>
        <w:t>ідготовка до доповіді……………………………………...</w:t>
      </w:r>
      <w:r>
        <w:rPr>
          <w:sz w:val="28"/>
          <w:szCs w:val="28"/>
          <w:lang w:val="uk-UA"/>
        </w:rPr>
        <w:t>…..</w:t>
      </w:r>
      <w:r w:rsidRPr="005E5FEB">
        <w:rPr>
          <w:sz w:val="28"/>
          <w:szCs w:val="28"/>
          <w:lang w:val="uk-UA"/>
        </w:rPr>
        <w:t>...</w:t>
      </w:r>
      <w:r>
        <w:rPr>
          <w:sz w:val="28"/>
          <w:szCs w:val="28"/>
          <w:lang w:val="uk-UA"/>
        </w:rPr>
        <w:t>.....2</w:t>
      </w:r>
      <w:r w:rsidRPr="005E5FEB">
        <w:rPr>
          <w:sz w:val="28"/>
          <w:szCs w:val="28"/>
          <w:lang w:val="uk-UA"/>
        </w:rPr>
        <w:t xml:space="preserve"> хв.</w:t>
      </w:r>
    </w:p>
    <w:p w:rsidR="00714878" w:rsidRDefault="00714878" w:rsidP="00714878">
      <w:pPr>
        <w:pStyle w:val="12"/>
        <w:numPr>
          <w:ilvl w:val="0"/>
          <w:numId w:val="2"/>
        </w:numPr>
        <w:tabs>
          <w:tab w:val="clear" w:pos="1440"/>
          <w:tab w:val="num" w:pos="1080"/>
        </w:tabs>
        <w:spacing w:before="0" w:after="0"/>
        <w:ind w:hanging="720"/>
        <w:jc w:val="both"/>
        <w:rPr>
          <w:sz w:val="28"/>
          <w:szCs w:val="28"/>
          <w:lang w:val="uk-UA"/>
        </w:rPr>
      </w:pPr>
      <w:r>
        <w:rPr>
          <w:sz w:val="28"/>
          <w:szCs w:val="28"/>
          <w:lang w:val="uk-UA"/>
        </w:rPr>
        <w:t>д</w:t>
      </w:r>
      <w:r w:rsidRPr="005E5FEB">
        <w:rPr>
          <w:sz w:val="28"/>
          <w:szCs w:val="28"/>
          <w:lang w:val="uk-UA"/>
        </w:rPr>
        <w:t>оповідь...................................................................</w:t>
      </w:r>
      <w:r>
        <w:rPr>
          <w:sz w:val="28"/>
          <w:szCs w:val="28"/>
          <w:lang w:val="uk-UA"/>
        </w:rPr>
        <w:t>....................</w:t>
      </w:r>
      <w:r w:rsidRPr="005E5FEB">
        <w:rPr>
          <w:sz w:val="28"/>
          <w:szCs w:val="28"/>
          <w:lang w:val="uk-UA"/>
        </w:rPr>
        <w:t>..</w:t>
      </w:r>
      <w:r>
        <w:rPr>
          <w:sz w:val="28"/>
          <w:szCs w:val="28"/>
          <w:lang w:val="uk-UA"/>
        </w:rPr>
        <w:t>.</w:t>
      </w:r>
      <w:r w:rsidRPr="005E5FEB">
        <w:rPr>
          <w:sz w:val="28"/>
          <w:szCs w:val="28"/>
          <w:lang w:val="uk-UA"/>
        </w:rPr>
        <w:t>…</w:t>
      </w:r>
      <w:r>
        <w:rPr>
          <w:sz w:val="28"/>
          <w:szCs w:val="28"/>
          <w:lang w:val="uk-UA"/>
        </w:rPr>
        <w:t>...8</w:t>
      </w:r>
      <w:r w:rsidRPr="005E5FEB">
        <w:rPr>
          <w:sz w:val="28"/>
          <w:szCs w:val="28"/>
          <w:lang w:val="uk-UA"/>
        </w:rPr>
        <w:t xml:space="preserve"> хв.</w:t>
      </w:r>
    </w:p>
    <w:p w:rsidR="00714878" w:rsidRDefault="00714878" w:rsidP="00714878">
      <w:pPr>
        <w:pStyle w:val="12"/>
        <w:numPr>
          <w:ilvl w:val="0"/>
          <w:numId w:val="2"/>
        </w:numPr>
        <w:tabs>
          <w:tab w:val="clear" w:pos="1440"/>
          <w:tab w:val="num" w:pos="1080"/>
        </w:tabs>
        <w:spacing w:before="0" w:after="0"/>
        <w:ind w:hanging="720"/>
        <w:rPr>
          <w:sz w:val="28"/>
          <w:szCs w:val="28"/>
          <w:lang w:val="uk-UA"/>
        </w:rPr>
      </w:pPr>
      <w:r w:rsidRPr="005E5FEB">
        <w:rPr>
          <w:sz w:val="28"/>
          <w:szCs w:val="28"/>
          <w:lang w:val="uk-UA"/>
        </w:rPr>
        <w:t>запитання Опонента до Доповідача</w:t>
      </w:r>
      <w:r>
        <w:rPr>
          <w:sz w:val="28"/>
          <w:szCs w:val="28"/>
          <w:lang w:val="uk-UA"/>
        </w:rPr>
        <w:t xml:space="preserve"> і</w:t>
      </w:r>
      <w:r w:rsidRPr="005E5FEB">
        <w:rPr>
          <w:sz w:val="28"/>
          <w:szCs w:val="28"/>
          <w:lang w:val="uk-UA"/>
        </w:rPr>
        <w:t xml:space="preserve"> відповіді </w:t>
      </w:r>
      <w:r>
        <w:rPr>
          <w:sz w:val="28"/>
          <w:szCs w:val="28"/>
          <w:lang w:val="uk-UA"/>
        </w:rPr>
        <w:t>Д</w:t>
      </w:r>
      <w:r w:rsidRPr="005E5FEB">
        <w:rPr>
          <w:sz w:val="28"/>
          <w:szCs w:val="28"/>
          <w:lang w:val="uk-UA"/>
        </w:rPr>
        <w:t>оповідача</w:t>
      </w:r>
      <w:r>
        <w:rPr>
          <w:sz w:val="28"/>
          <w:szCs w:val="28"/>
          <w:lang w:val="uk-UA"/>
        </w:rPr>
        <w:t>………</w:t>
      </w:r>
      <w:r w:rsidRPr="005E5FEB">
        <w:rPr>
          <w:sz w:val="28"/>
          <w:szCs w:val="28"/>
          <w:lang w:val="uk-UA"/>
        </w:rPr>
        <w:t>.</w:t>
      </w:r>
      <w:r>
        <w:rPr>
          <w:sz w:val="28"/>
          <w:szCs w:val="28"/>
          <w:lang w:val="uk-UA"/>
        </w:rPr>
        <w:t>2 хв.</w:t>
      </w:r>
    </w:p>
    <w:p w:rsidR="00714878" w:rsidRDefault="00714878" w:rsidP="00714878">
      <w:pPr>
        <w:pStyle w:val="12"/>
        <w:numPr>
          <w:ilvl w:val="0"/>
          <w:numId w:val="2"/>
        </w:numPr>
        <w:tabs>
          <w:tab w:val="clear" w:pos="1440"/>
          <w:tab w:val="num" w:pos="1080"/>
        </w:tabs>
        <w:spacing w:before="0" w:after="0"/>
        <w:ind w:hanging="720"/>
        <w:rPr>
          <w:sz w:val="28"/>
          <w:szCs w:val="28"/>
          <w:lang w:val="uk-UA"/>
        </w:rPr>
      </w:pPr>
      <w:r>
        <w:rPr>
          <w:sz w:val="28"/>
          <w:szCs w:val="28"/>
          <w:lang w:val="uk-UA"/>
        </w:rPr>
        <w:t>п</w:t>
      </w:r>
      <w:r w:rsidRPr="005E5FEB">
        <w:rPr>
          <w:sz w:val="28"/>
          <w:szCs w:val="28"/>
          <w:lang w:val="uk-UA"/>
        </w:rPr>
        <w:t xml:space="preserve">ідготовка до </w:t>
      </w:r>
      <w:proofErr w:type="spellStart"/>
      <w:r w:rsidRPr="005E5FEB">
        <w:rPr>
          <w:sz w:val="28"/>
          <w:szCs w:val="28"/>
          <w:lang w:val="uk-UA"/>
        </w:rPr>
        <w:t>опонування</w:t>
      </w:r>
      <w:proofErr w:type="spellEnd"/>
      <w:r w:rsidRPr="005E5FEB">
        <w:rPr>
          <w:sz w:val="28"/>
          <w:szCs w:val="28"/>
          <w:lang w:val="uk-UA"/>
        </w:rPr>
        <w:t>…………………</w:t>
      </w:r>
      <w:r>
        <w:rPr>
          <w:sz w:val="28"/>
          <w:szCs w:val="28"/>
          <w:lang w:val="uk-UA"/>
        </w:rPr>
        <w:t>.………………………...1</w:t>
      </w:r>
      <w:r w:rsidRPr="005E5FEB">
        <w:rPr>
          <w:sz w:val="28"/>
          <w:szCs w:val="28"/>
          <w:lang w:val="uk-UA"/>
        </w:rPr>
        <w:t xml:space="preserve"> хв.</w:t>
      </w:r>
    </w:p>
    <w:p w:rsidR="00714878" w:rsidRDefault="00714878" w:rsidP="00714878">
      <w:pPr>
        <w:pStyle w:val="12"/>
        <w:numPr>
          <w:ilvl w:val="0"/>
          <w:numId w:val="2"/>
        </w:numPr>
        <w:tabs>
          <w:tab w:val="clear" w:pos="1440"/>
          <w:tab w:val="num" w:pos="1080"/>
        </w:tabs>
        <w:spacing w:before="0" w:after="0"/>
        <w:ind w:hanging="720"/>
        <w:rPr>
          <w:sz w:val="28"/>
          <w:szCs w:val="28"/>
          <w:lang w:val="uk-UA"/>
        </w:rPr>
      </w:pPr>
      <w:proofErr w:type="spellStart"/>
      <w:r>
        <w:rPr>
          <w:sz w:val="28"/>
          <w:szCs w:val="28"/>
          <w:lang w:val="uk-UA"/>
        </w:rPr>
        <w:t>Опонування</w:t>
      </w:r>
      <w:proofErr w:type="spellEnd"/>
      <w:r>
        <w:rPr>
          <w:sz w:val="28"/>
          <w:szCs w:val="28"/>
          <w:lang w:val="uk-UA"/>
        </w:rPr>
        <w:t>…</w:t>
      </w:r>
      <w:r w:rsidRPr="005E5FEB">
        <w:rPr>
          <w:sz w:val="28"/>
          <w:szCs w:val="28"/>
          <w:lang w:val="uk-UA"/>
        </w:rPr>
        <w:t>……………………………………………………...</w:t>
      </w:r>
      <w:r>
        <w:rPr>
          <w:sz w:val="28"/>
          <w:szCs w:val="28"/>
          <w:lang w:val="uk-UA"/>
        </w:rPr>
        <w:t>....</w:t>
      </w:r>
      <w:r w:rsidRPr="005E5FEB">
        <w:rPr>
          <w:sz w:val="28"/>
          <w:szCs w:val="28"/>
          <w:lang w:val="uk-UA"/>
        </w:rPr>
        <w:t>5 хв.</w:t>
      </w:r>
    </w:p>
    <w:p w:rsidR="00714878" w:rsidRDefault="00714878" w:rsidP="00714878">
      <w:pPr>
        <w:pStyle w:val="12"/>
        <w:numPr>
          <w:ilvl w:val="0"/>
          <w:numId w:val="2"/>
        </w:numPr>
        <w:tabs>
          <w:tab w:val="clear" w:pos="1440"/>
          <w:tab w:val="num" w:pos="1080"/>
        </w:tabs>
        <w:spacing w:before="0" w:after="0"/>
        <w:ind w:hanging="720"/>
        <w:rPr>
          <w:sz w:val="28"/>
          <w:szCs w:val="28"/>
          <w:lang w:val="uk-UA"/>
        </w:rPr>
      </w:pPr>
      <w:r>
        <w:rPr>
          <w:sz w:val="28"/>
          <w:szCs w:val="28"/>
          <w:lang w:val="uk-UA"/>
        </w:rPr>
        <w:t>П</w:t>
      </w:r>
      <w:r w:rsidRPr="005E5FEB">
        <w:rPr>
          <w:sz w:val="28"/>
          <w:szCs w:val="28"/>
          <w:lang w:val="uk-UA"/>
        </w:rPr>
        <w:t>олеміка</w:t>
      </w:r>
      <w:r>
        <w:rPr>
          <w:sz w:val="28"/>
          <w:szCs w:val="28"/>
          <w:lang w:val="uk-UA"/>
        </w:rPr>
        <w:t xml:space="preserve">: </w:t>
      </w:r>
      <w:r w:rsidRPr="005E5FEB">
        <w:rPr>
          <w:sz w:val="28"/>
          <w:szCs w:val="28"/>
          <w:lang w:val="uk-UA"/>
        </w:rPr>
        <w:t>Доповідач</w:t>
      </w:r>
      <w:r>
        <w:rPr>
          <w:sz w:val="28"/>
          <w:szCs w:val="28"/>
          <w:lang w:val="uk-UA"/>
        </w:rPr>
        <w:t xml:space="preserve"> – </w:t>
      </w:r>
      <w:r w:rsidRPr="005E5FEB">
        <w:rPr>
          <w:sz w:val="28"/>
          <w:szCs w:val="28"/>
          <w:lang w:val="uk-UA"/>
        </w:rPr>
        <w:t>Опонент…………………………</w:t>
      </w:r>
      <w:r>
        <w:rPr>
          <w:sz w:val="28"/>
          <w:szCs w:val="28"/>
          <w:lang w:val="uk-UA"/>
        </w:rPr>
        <w:t>……….</w:t>
      </w:r>
      <w:r w:rsidRPr="005E5FEB">
        <w:rPr>
          <w:sz w:val="28"/>
          <w:szCs w:val="28"/>
          <w:lang w:val="uk-UA"/>
        </w:rPr>
        <w:t>...</w:t>
      </w:r>
      <w:r>
        <w:rPr>
          <w:sz w:val="28"/>
          <w:szCs w:val="28"/>
          <w:lang w:val="uk-UA"/>
        </w:rPr>
        <w:t>.</w:t>
      </w:r>
      <w:r w:rsidRPr="005E5FEB">
        <w:rPr>
          <w:sz w:val="28"/>
          <w:szCs w:val="28"/>
          <w:lang w:val="uk-UA"/>
        </w:rPr>
        <w:t>3 хв.</w:t>
      </w:r>
    </w:p>
    <w:p w:rsidR="00714878" w:rsidRDefault="00714878" w:rsidP="00714878">
      <w:pPr>
        <w:pStyle w:val="12"/>
        <w:numPr>
          <w:ilvl w:val="0"/>
          <w:numId w:val="2"/>
        </w:numPr>
        <w:tabs>
          <w:tab w:val="clear" w:pos="1440"/>
          <w:tab w:val="num" w:pos="1080"/>
        </w:tabs>
        <w:spacing w:before="0" w:after="0"/>
        <w:ind w:hanging="720"/>
        <w:rPr>
          <w:sz w:val="28"/>
          <w:szCs w:val="28"/>
          <w:lang w:val="uk-UA"/>
        </w:rPr>
      </w:pPr>
      <w:r>
        <w:rPr>
          <w:sz w:val="28"/>
          <w:szCs w:val="28"/>
          <w:lang w:val="uk-UA"/>
        </w:rPr>
        <w:t>за</w:t>
      </w:r>
      <w:r w:rsidRPr="005E5FEB">
        <w:rPr>
          <w:sz w:val="28"/>
          <w:szCs w:val="28"/>
          <w:lang w:val="uk-UA"/>
        </w:rPr>
        <w:t>питання Рецензента Доповідачу</w:t>
      </w:r>
      <w:r>
        <w:rPr>
          <w:sz w:val="28"/>
          <w:szCs w:val="28"/>
          <w:lang w:val="uk-UA"/>
        </w:rPr>
        <w:t xml:space="preserve"> </w:t>
      </w:r>
      <w:r w:rsidRPr="005E5FEB">
        <w:rPr>
          <w:sz w:val="28"/>
          <w:szCs w:val="28"/>
          <w:lang w:val="uk-UA"/>
        </w:rPr>
        <w:t>та Опоненту,</w:t>
      </w:r>
      <w:r>
        <w:rPr>
          <w:sz w:val="28"/>
          <w:szCs w:val="28"/>
          <w:lang w:val="uk-UA"/>
        </w:rPr>
        <w:t xml:space="preserve"> </w:t>
      </w:r>
      <w:r w:rsidRPr="005E5FEB">
        <w:rPr>
          <w:sz w:val="28"/>
          <w:szCs w:val="28"/>
          <w:lang w:val="uk-UA"/>
        </w:rPr>
        <w:t xml:space="preserve">відповіді </w:t>
      </w:r>
    </w:p>
    <w:p w:rsidR="00714878" w:rsidRDefault="00714878" w:rsidP="00714878">
      <w:pPr>
        <w:pStyle w:val="12"/>
        <w:spacing w:before="0" w:after="0"/>
        <w:ind w:left="1080"/>
        <w:rPr>
          <w:sz w:val="28"/>
          <w:szCs w:val="28"/>
          <w:lang w:val="uk-UA"/>
        </w:rPr>
      </w:pPr>
      <w:r w:rsidRPr="005E5FEB">
        <w:rPr>
          <w:sz w:val="28"/>
          <w:szCs w:val="28"/>
          <w:lang w:val="uk-UA"/>
        </w:rPr>
        <w:t>Доповідача та Опонента………</w:t>
      </w:r>
      <w:r>
        <w:rPr>
          <w:sz w:val="28"/>
          <w:szCs w:val="28"/>
          <w:lang w:val="uk-UA"/>
        </w:rPr>
        <w:t>…………</w:t>
      </w:r>
      <w:r w:rsidRPr="005E5FEB">
        <w:rPr>
          <w:sz w:val="28"/>
          <w:szCs w:val="28"/>
          <w:lang w:val="uk-UA"/>
        </w:rPr>
        <w:t>……</w:t>
      </w:r>
      <w:r>
        <w:rPr>
          <w:sz w:val="28"/>
          <w:szCs w:val="28"/>
          <w:lang w:val="uk-UA"/>
        </w:rPr>
        <w:t>..</w:t>
      </w:r>
      <w:r w:rsidRPr="005E5FEB">
        <w:rPr>
          <w:sz w:val="28"/>
          <w:szCs w:val="28"/>
          <w:lang w:val="uk-UA"/>
        </w:rPr>
        <w:t>.......</w:t>
      </w:r>
      <w:r>
        <w:rPr>
          <w:sz w:val="28"/>
          <w:szCs w:val="28"/>
          <w:lang w:val="uk-UA"/>
        </w:rPr>
        <w:t>..........................</w:t>
      </w:r>
      <w:r w:rsidRPr="005E5FEB">
        <w:rPr>
          <w:sz w:val="28"/>
          <w:szCs w:val="28"/>
          <w:lang w:val="uk-UA"/>
        </w:rPr>
        <w:t>2 хв.</w:t>
      </w:r>
    </w:p>
    <w:p w:rsidR="00714878" w:rsidRDefault="00714878" w:rsidP="00714878">
      <w:pPr>
        <w:pStyle w:val="12"/>
        <w:numPr>
          <w:ilvl w:val="0"/>
          <w:numId w:val="3"/>
        </w:numPr>
        <w:tabs>
          <w:tab w:val="clear" w:pos="1440"/>
          <w:tab w:val="num" w:pos="1080"/>
        </w:tabs>
        <w:spacing w:before="0" w:after="0"/>
        <w:ind w:hanging="720"/>
        <w:rPr>
          <w:sz w:val="28"/>
          <w:szCs w:val="28"/>
          <w:lang w:val="uk-UA"/>
        </w:rPr>
      </w:pPr>
      <w:r w:rsidRPr="005E5FEB">
        <w:rPr>
          <w:sz w:val="28"/>
          <w:szCs w:val="28"/>
          <w:lang w:val="uk-UA"/>
        </w:rPr>
        <w:t>рецензування</w:t>
      </w:r>
      <w:r>
        <w:rPr>
          <w:sz w:val="28"/>
          <w:szCs w:val="28"/>
          <w:lang w:val="uk-UA"/>
        </w:rPr>
        <w:t>……………………………………………………..……</w:t>
      </w:r>
      <w:r w:rsidRPr="005E5FEB">
        <w:rPr>
          <w:sz w:val="28"/>
          <w:szCs w:val="28"/>
          <w:lang w:val="uk-UA"/>
        </w:rPr>
        <w:t>2 хв.</w:t>
      </w:r>
    </w:p>
    <w:p w:rsidR="00714878" w:rsidRDefault="00714878" w:rsidP="00714878">
      <w:pPr>
        <w:pStyle w:val="12"/>
        <w:numPr>
          <w:ilvl w:val="0"/>
          <w:numId w:val="3"/>
        </w:numPr>
        <w:tabs>
          <w:tab w:val="clear" w:pos="1440"/>
          <w:tab w:val="num" w:pos="1080"/>
        </w:tabs>
        <w:spacing w:before="0" w:after="0"/>
        <w:ind w:hanging="720"/>
        <w:rPr>
          <w:sz w:val="28"/>
          <w:szCs w:val="28"/>
          <w:lang w:val="uk-UA"/>
        </w:rPr>
      </w:pPr>
      <w:r>
        <w:rPr>
          <w:sz w:val="28"/>
          <w:szCs w:val="28"/>
          <w:lang w:val="uk-UA"/>
        </w:rPr>
        <w:t xml:space="preserve">Полеміка: Доповідач – Опонент – Рецензент </w:t>
      </w:r>
      <w:r w:rsidRPr="005E5FEB">
        <w:rPr>
          <w:sz w:val="28"/>
          <w:szCs w:val="28"/>
          <w:lang w:val="uk-UA"/>
        </w:rPr>
        <w:t>……………………</w:t>
      </w:r>
      <w:r>
        <w:rPr>
          <w:sz w:val="28"/>
          <w:szCs w:val="28"/>
          <w:lang w:val="uk-UA"/>
        </w:rPr>
        <w:t>…</w:t>
      </w:r>
      <w:r w:rsidRPr="005E5FEB">
        <w:rPr>
          <w:sz w:val="28"/>
          <w:szCs w:val="28"/>
          <w:lang w:val="uk-UA"/>
        </w:rPr>
        <w:t>5 хв.</w:t>
      </w:r>
    </w:p>
    <w:p w:rsidR="00714878" w:rsidRDefault="00714878" w:rsidP="00714878">
      <w:pPr>
        <w:pStyle w:val="12"/>
        <w:numPr>
          <w:ilvl w:val="0"/>
          <w:numId w:val="3"/>
        </w:numPr>
        <w:tabs>
          <w:tab w:val="clear" w:pos="1440"/>
          <w:tab w:val="num" w:pos="1080"/>
        </w:tabs>
        <w:spacing w:before="0" w:after="0"/>
        <w:ind w:hanging="720"/>
        <w:rPr>
          <w:sz w:val="28"/>
          <w:szCs w:val="28"/>
          <w:lang w:val="uk-UA"/>
        </w:rPr>
      </w:pPr>
      <w:r>
        <w:rPr>
          <w:sz w:val="28"/>
          <w:szCs w:val="28"/>
          <w:lang w:val="uk-UA"/>
        </w:rPr>
        <w:t>з</w:t>
      </w:r>
      <w:r w:rsidRPr="005E5FEB">
        <w:rPr>
          <w:sz w:val="28"/>
          <w:szCs w:val="28"/>
          <w:lang w:val="uk-UA"/>
        </w:rPr>
        <w:t>агальна полеміка команд</w:t>
      </w:r>
      <w:r>
        <w:rPr>
          <w:sz w:val="28"/>
          <w:szCs w:val="28"/>
          <w:lang w:val="uk-UA"/>
        </w:rPr>
        <w:t>…………………………………………….</w:t>
      </w:r>
      <w:r w:rsidRPr="005E5FEB">
        <w:rPr>
          <w:sz w:val="28"/>
          <w:szCs w:val="28"/>
          <w:lang w:val="uk-UA"/>
        </w:rPr>
        <w:t>5 хв.</w:t>
      </w:r>
    </w:p>
    <w:p w:rsidR="00714878" w:rsidRDefault="00714878" w:rsidP="00714878">
      <w:pPr>
        <w:pStyle w:val="12"/>
        <w:numPr>
          <w:ilvl w:val="0"/>
          <w:numId w:val="3"/>
        </w:numPr>
        <w:tabs>
          <w:tab w:val="clear" w:pos="1440"/>
          <w:tab w:val="num" w:pos="1080"/>
        </w:tabs>
        <w:spacing w:before="0" w:after="0"/>
        <w:ind w:hanging="720"/>
        <w:rPr>
          <w:sz w:val="28"/>
          <w:szCs w:val="28"/>
          <w:lang w:val="uk-UA"/>
        </w:rPr>
      </w:pPr>
      <w:r>
        <w:rPr>
          <w:sz w:val="28"/>
          <w:szCs w:val="28"/>
          <w:lang w:val="uk-UA"/>
        </w:rPr>
        <w:t>Заключне слово Доповідача…………………………………………..1 хв.</w:t>
      </w:r>
    </w:p>
    <w:p w:rsidR="00714878" w:rsidRDefault="00714878" w:rsidP="00714878">
      <w:pPr>
        <w:pStyle w:val="12"/>
        <w:numPr>
          <w:ilvl w:val="0"/>
          <w:numId w:val="3"/>
        </w:numPr>
        <w:tabs>
          <w:tab w:val="clear" w:pos="1440"/>
          <w:tab w:val="num" w:pos="1080"/>
        </w:tabs>
        <w:spacing w:before="0" w:after="0"/>
        <w:ind w:hanging="720"/>
        <w:rPr>
          <w:sz w:val="28"/>
          <w:szCs w:val="28"/>
          <w:lang w:val="uk-UA"/>
        </w:rPr>
      </w:pPr>
      <w:r>
        <w:rPr>
          <w:sz w:val="28"/>
          <w:szCs w:val="28"/>
          <w:lang w:val="uk-UA"/>
        </w:rPr>
        <w:t>з</w:t>
      </w:r>
      <w:r w:rsidRPr="005E5FEB">
        <w:rPr>
          <w:sz w:val="28"/>
          <w:szCs w:val="28"/>
          <w:lang w:val="uk-UA"/>
        </w:rPr>
        <w:t>апитання журі………………………………………………………</w:t>
      </w:r>
      <w:r>
        <w:rPr>
          <w:sz w:val="28"/>
          <w:szCs w:val="28"/>
          <w:lang w:val="uk-UA"/>
        </w:rPr>
        <w:t xml:space="preserve">…5 </w:t>
      </w:r>
      <w:r w:rsidRPr="005E5FEB">
        <w:rPr>
          <w:sz w:val="28"/>
          <w:szCs w:val="28"/>
          <w:lang w:val="uk-UA"/>
        </w:rPr>
        <w:t>хв.</w:t>
      </w:r>
    </w:p>
    <w:p w:rsidR="00714878" w:rsidRDefault="00714878" w:rsidP="00714878">
      <w:pPr>
        <w:pStyle w:val="12"/>
        <w:numPr>
          <w:ilvl w:val="0"/>
          <w:numId w:val="3"/>
        </w:numPr>
        <w:tabs>
          <w:tab w:val="clear" w:pos="1440"/>
          <w:tab w:val="num" w:pos="1080"/>
        </w:tabs>
        <w:spacing w:before="0" w:after="0"/>
        <w:ind w:hanging="720"/>
        <w:rPr>
          <w:sz w:val="28"/>
          <w:szCs w:val="28"/>
          <w:lang w:val="uk-UA"/>
        </w:rPr>
      </w:pPr>
      <w:r>
        <w:rPr>
          <w:sz w:val="28"/>
          <w:szCs w:val="28"/>
          <w:lang w:val="uk-UA"/>
        </w:rPr>
        <w:t>виставлення оцінок……………………………………………………1 хв.</w:t>
      </w:r>
    </w:p>
    <w:p w:rsidR="00714878" w:rsidRDefault="00714878" w:rsidP="00714878">
      <w:pPr>
        <w:pStyle w:val="12"/>
        <w:numPr>
          <w:ilvl w:val="0"/>
          <w:numId w:val="3"/>
        </w:numPr>
        <w:tabs>
          <w:tab w:val="clear" w:pos="1440"/>
          <w:tab w:val="num" w:pos="1080"/>
        </w:tabs>
        <w:spacing w:before="0" w:after="0"/>
        <w:ind w:hanging="720"/>
        <w:rPr>
          <w:sz w:val="28"/>
          <w:szCs w:val="28"/>
          <w:lang w:val="uk-UA"/>
        </w:rPr>
      </w:pPr>
      <w:r>
        <w:rPr>
          <w:sz w:val="28"/>
          <w:szCs w:val="28"/>
          <w:lang w:val="uk-UA"/>
        </w:rPr>
        <w:t>с</w:t>
      </w:r>
      <w:r w:rsidRPr="005E5FEB">
        <w:rPr>
          <w:sz w:val="28"/>
          <w:szCs w:val="28"/>
          <w:lang w:val="uk-UA"/>
        </w:rPr>
        <w:t>лово журі…………………………………………………………</w:t>
      </w:r>
      <w:r>
        <w:rPr>
          <w:sz w:val="28"/>
          <w:szCs w:val="28"/>
          <w:lang w:val="uk-UA"/>
        </w:rPr>
        <w:t>…...</w:t>
      </w:r>
      <w:r w:rsidRPr="005E5FEB">
        <w:rPr>
          <w:sz w:val="28"/>
          <w:szCs w:val="28"/>
          <w:lang w:val="uk-UA"/>
        </w:rPr>
        <w:t>5 хв.</w:t>
      </w:r>
    </w:p>
    <w:p w:rsidR="00714878" w:rsidRDefault="00714878" w:rsidP="00714878">
      <w:pPr>
        <w:pStyle w:val="12"/>
        <w:numPr>
          <w:ilvl w:val="0"/>
          <w:numId w:val="3"/>
        </w:numPr>
        <w:tabs>
          <w:tab w:val="clear" w:pos="1440"/>
          <w:tab w:val="num" w:pos="1080"/>
        </w:tabs>
        <w:spacing w:before="0" w:after="0"/>
        <w:ind w:hanging="720"/>
        <w:rPr>
          <w:sz w:val="28"/>
          <w:szCs w:val="28"/>
          <w:lang w:val="uk-UA"/>
        </w:rPr>
      </w:pPr>
      <w:r>
        <w:rPr>
          <w:sz w:val="28"/>
          <w:szCs w:val="28"/>
          <w:lang w:val="uk-UA"/>
        </w:rPr>
        <w:t>д</w:t>
      </w:r>
      <w:r w:rsidRPr="005E5FEB">
        <w:rPr>
          <w:sz w:val="28"/>
          <w:szCs w:val="28"/>
          <w:lang w:val="uk-UA"/>
        </w:rPr>
        <w:t>одаткові виступи (за потреби)</w:t>
      </w:r>
      <w:r>
        <w:rPr>
          <w:sz w:val="28"/>
          <w:szCs w:val="28"/>
          <w:lang w:val="uk-UA"/>
        </w:rPr>
        <w:t>………………………………………2 хв.</w:t>
      </w:r>
    </w:p>
    <w:p w:rsidR="00714878" w:rsidRPr="00937C71" w:rsidRDefault="00714878" w:rsidP="00714878">
      <w:pPr>
        <w:pStyle w:val="12"/>
        <w:spacing w:before="0" w:after="0"/>
        <w:ind w:left="720"/>
        <w:jc w:val="both"/>
        <w:rPr>
          <w:b/>
          <w:color w:val="0000FF"/>
          <w:sz w:val="28"/>
          <w:szCs w:val="28"/>
          <w:lang w:val="uk-UA"/>
        </w:rPr>
      </w:pPr>
      <w:r>
        <w:rPr>
          <w:sz w:val="28"/>
          <w:szCs w:val="28"/>
          <w:lang w:val="uk-UA"/>
        </w:rPr>
        <w:t>Розглянемо дії команди протягом математичного бою:</w:t>
      </w:r>
    </w:p>
    <w:p w:rsidR="00714878" w:rsidRDefault="00714878" w:rsidP="00714878">
      <w:pPr>
        <w:pStyle w:val="12"/>
        <w:spacing w:before="0" w:after="0"/>
        <w:ind w:firstLine="720"/>
        <w:jc w:val="both"/>
        <w:rPr>
          <w:sz w:val="28"/>
          <w:szCs w:val="28"/>
          <w:lang w:val="uk-UA"/>
        </w:rPr>
      </w:pPr>
      <w:r w:rsidRPr="007D3F8E">
        <w:rPr>
          <w:b/>
          <w:sz w:val="28"/>
          <w:szCs w:val="28"/>
          <w:lang w:val="uk-UA"/>
        </w:rPr>
        <w:t>Доповідач</w:t>
      </w:r>
      <w:r>
        <w:rPr>
          <w:b/>
          <w:color w:val="0000FF"/>
          <w:sz w:val="28"/>
          <w:szCs w:val="28"/>
          <w:lang w:val="uk-UA"/>
        </w:rPr>
        <w:t xml:space="preserve"> </w:t>
      </w:r>
      <w:r w:rsidRPr="00937C71">
        <w:rPr>
          <w:b/>
          <w:sz w:val="28"/>
          <w:szCs w:val="28"/>
          <w:lang w:val="uk-UA"/>
        </w:rPr>
        <w:t>(</w:t>
      </w:r>
      <w:r w:rsidRPr="007D3F8E">
        <w:rPr>
          <w:sz w:val="28"/>
          <w:szCs w:val="28"/>
          <w:lang w:val="uk-UA"/>
        </w:rPr>
        <w:t xml:space="preserve">один або </w:t>
      </w:r>
      <w:r>
        <w:rPr>
          <w:sz w:val="28"/>
          <w:szCs w:val="28"/>
          <w:lang w:val="uk-UA"/>
        </w:rPr>
        <w:t>де</w:t>
      </w:r>
      <w:r w:rsidRPr="007D3F8E">
        <w:rPr>
          <w:sz w:val="28"/>
          <w:szCs w:val="28"/>
          <w:lang w:val="uk-UA"/>
        </w:rPr>
        <w:t>кілька членів команди</w:t>
      </w:r>
      <w:r w:rsidRPr="00906DFC">
        <w:rPr>
          <w:sz w:val="28"/>
          <w:szCs w:val="28"/>
          <w:lang w:val="uk-UA"/>
        </w:rPr>
        <w:t xml:space="preserve">) </w:t>
      </w:r>
      <w:r>
        <w:rPr>
          <w:sz w:val="28"/>
          <w:szCs w:val="28"/>
          <w:lang w:val="uk-UA"/>
        </w:rPr>
        <w:t>має чітко викласти суть ро</w:t>
      </w:r>
      <w:r w:rsidRPr="00906DFC">
        <w:rPr>
          <w:sz w:val="28"/>
          <w:szCs w:val="28"/>
          <w:lang w:val="uk-UA"/>
        </w:rPr>
        <w:t>зв’язан</w:t>
      </w:r>
      <w:r>
        <w:rPr>
          <w:sz w:val="28"/>
          <w:szCs w:val="28"/>
          <w:lang w:val="uk-UA"/>
        </w:rPr>
        <w:t>ня задачі й отриманий результат</w:t>
      </w:r>
      <w:r w:rsidRPr="00906DFC">
        <w:rPr>
          <w:sz w:val="28"/>
          <w:szCs w:val="28"/>
          <w:lang w:val="uk-UA"/>
        </w:rPr>
        <w:t xml:space="preserve">, акцентуючи увагу </w:t>
      </w:r>
      <w:r>
        <w:rPr>
          <w:sz w:val="28"/>
          <w:szCs w:val="28"/>
          <w:lang w:val="uk-UA"/>
        </w:rPr>
        <w:t>слухачів на основних математичних ідеях,</w:t>
      </w:r>
      <w:r w:rsidRPr="00906DFC">
        <w:rPr>
          <w:sz w:val="28"/>
          <w:szCs w:val="28"/>
          <w:lang w:val="uk-UA"/>
        </w:rPr>
        <w:t xml:space="preserve"> висновках</w:t>
      </w:r>
      <w:r>
        <w:rPr>
          <w:sz w:val="28"/>
          <w:szCs w:val="28"/>
          <w:lang w:val="uk-UA"/>
        </w:rPr>
        <w:t>, узагальненнях, чи визначити окремі суттєві просування в задачах дослідницького характеру</w:t>
      </w:r>
      <w:r w:rsidRPr="00906DFC">
        <w:rPr>
          <w:sz w:val="28"/>
          <w:szCs w:val="28"/>
          <w:lang w:val="uk-UA"/>
        </w:rPr>
        <w:t xml:space="preserve">. При цьому бажано використовувати </w:t>
      </w:r>
      <w:r>
        <w:rPr>
          <w:sz w:val="28"/>
          <w:szCs w:val="28"/>
          <w:lang w:val="uk-UA"/>
        </w:rPr>
        <w:t>заздалегідь під</w:t>
      </w:r>
      <w:r w:rsidRPr="00906DFC">
        <w:rPr>
          <w:sz w:val="28"/>
          <w:szCs w:val="28"/>
          <w:lang w:val="uk-UA"/>
        </w:rPr>
        <w:t>готовлені малюнки, плакати, ф</w:t>
      </w:r>
      <w:r w:rsidRPr="00906DFC">
        <w:rPr>
          <w:sz w:val="28"/>
          <w:szCs w:val="28"/>
          <w:lang w:val="uk-UA"/>
        </w:rPr>
        <w:t>о</w:t>
      </w:r>
      <w:r w:rsidRPr="00906DFC">
        <w:rPr>
          <w:sz w:val="28"/>
          <w:szCs w:val="28"/>
          <w:lang w:val="uk-UA"/>
        </w:rPr>
        <w:t>тографії, відео фрагменти</w:t>
      </w:r>
      <w:r>
        <w:rPr>
          <w:sz w:val="28"/>
          <w:szCs w:val="28"/>
          <w:lang w:val="uk-UA"/>
        </w:rPr>
        <w:t>, слайди</w:t>
      </w:r>
      <w:r w:rsidRPr="00906DFC">
        <w:rPr>
          <w:sz w:val="28"/>
          <w:szCs w:val="28"/>
          <w:lang w:val="uk-UA"/>
        </w:rPr>
        <w:t xml:space="preserve">. </w:t>
      </w:r>
    </w:p>
    <w:p w:rsidR="00714878" w:rsidRPr="00906DFC" w:rsidRDefault="00714878" w:rsidP="00714878">
      <w:pPr>
        <w:pStyle w:val="12"/>
        <w:spacing w:before="0" w:after="0"/>
        <w:ind w:firstLine="720"/>
        <w:jc w:val="both"/>
        <w:rPr>
          <w:sz w:val="28"/>
          <w:szCs w:val="28"/>
          <w:lang w:val="uk-UA"/>
        </w:rPr>
      </w:pPr>
      <w:r w:rsidRPr="007D3F8E">
        <w:rPr>
          <w:b/>
          <w:sz w:val="28"/>
          <w:szCs w:val="28"/>
          <w:lang w:val="uk-UA"/>
        </w:rPr>
        <w:lastRenderedPageBreak/>
        <w:t>Опонент</w:t>
      </w:r>
      <w:r w:rsidRPr="00937C71">
        <w:rPr>
          <w:b/>
          <w:color w:val="0000FF"/>
          <w:sz w:val="28"/>
          <w:szCs w:val="28"/>
          <w:lang w:val="uk-UA"/>
        </w:rPr>
        <w:t xml:space="preserve"> </w:t>
      </w:r>
      <w:r w:rsidRPr="00906DFC">
        <w:rPr>
          <w:sz w:val="28"/>
          <w:szCs w:val="28"/>
          <w:lang w:val="uk-UA"/>
        </w:rPr>
        <w:t xml:space="preserve">(один або декілька членів команди) </w:t>
      </w:r>
      <w:r>
        <w:rPr>
          <w:sz w:val="28"/>
          <w:szCs w:val="28"/>
          <w:lang w:val="uk-UA"/>
        </w:rPr>
        <w:t xml:space="preserve">має чітко визначити всі </w:t>
      </w:r>
      <w:r w:rsidRPr="00906DFC">
        <w:rPr>
          <w:sz w:val="28"/>
          <w:szCs w:val="28"/>
          <w:lang w:val="uk-UA"/>
        </w:rPr>
        <w:t>позитивні</w:t>
      </w:r>
      <w:r>
        <w:rPr>
          <w:sz w:val="28"/>
          <w:szCs w:val="28"/>
          <w:lang w:val="uk-UA"/>
        </w:rPr>
        <w:t xml:space="preserve">, на його думку, моменти виступу </w:t>
      </w:r>
      <w:r w:rsidRPr="00906DFC">
        <w:rPr>
          <w:sz w:val="28"/>
          <w:szCs w:val="28"/>
          <w:lang w:val="uk-UA"/>
        </w:rPr>
        <w:t>Доповідача</w:t>
      </w:r>
      <w:r>
        <w:rPr>
          <w:sz w:val="28"/>
          <w:szCs w:val="28"/>
          <w:lang w:val="uk-UA"/>
        </w:rPr>
        <w:t>, найбільш вагомі , з його точки зору, результати, продемонструвати розуміння кожного  з етапів запропонованого розв’язання, зробити висновок щодо їх правильності та повноти, у толерантній формі</w:t>
      </w:r>
      <w:r w:rsidRPr="00906DFC">
        <w:rPr>
          <w:sz w:val="28"/>
          <w:szCs w:val="28"/>
          <w:lang w:val="uk-UA"/>
        </w:rPr>
        <w:t xml:space="preserve"> вказати на </w:t>
      </w:r>
      <w:r>
        <w:rPr>
          <w:sz w:val="28"/>
          <w:szCs w:val="28"/>
          <w:lang w:val="uk-UA"/>
        </w:rPr>
        <w:t>всі</w:t>
      </w:r>
      <w:r w:rsidRPr="00A37D6D">
        <w:rPr>
          <w:sz w:val="28"/>
          <w:szCs w:val="28"/>
          <w:lang w:val="uk-UA"/>
        </w:rPr>
        <w:t xml:space="preserve"> </w:t>
      </w:r>
      <w:r w:rsidRPr="00906DFC">
        <w:rPr>
          <w:sz w:val="28"/>
          <w:szCs w:val="28"/>
          <w:lang w:val="uk-UA"/>
        </w:rPr>
        <w:t xml:space="preserve">помилки </w:t>
      </w:r>
      <w:r>
        <w:rPr>
          <w:sz w:val="28"/>
          <w:szCs w:val="28"/>
          <w:lang w:val="uk-UA"/>
        </w:rPr>
        <w:t xml:space="preserve">та </w:t>
      </w:r>
      <w:r w:rsidRPr="00906DFC">
        <w:rPr>
          <w:sz w:val="28"/>
          <w:szCs w:val="28"/>
          <w:lang w:val="uk-UA"/>
        </w:rPr>
        <w:t>недоліки</w:t>
      </w:r>
      <w:r>
        <w:rPr>
          <w:sz w:val="28"/>
          <w:szCs w:val="28"/>
          <w:lang w:val="uk-UA"/>
        </w:rPr>
        <w:t>. При цьому Опонент має утримуватися від коментарів, не пов’язаних з доповіддю, не зводити виступ до власного розв’язання задачі.</w:t>
      </w:r>
    </w:p>
    <w:p w:rsidR="00714878" w:rsidRPr="00906DFC" w:rsidRDefault="00714878" w:rsidP="00714878">
      <w:pPr>
        <w:pStyle w:val="12"/>
        <w:spacing w:before="0" w:after="0"/>
        <w:ind w:firstLine="720"/>
        <w:jc w:val="both"/>
        <w:rPr>
          <w:sz w:val="28"/>
          <w:szCs w:val="28"/>
          <w:lang w:val="uk-UA"/>
        </w:rPr>
      </w:pPr>
      <w:r w:rsidRPr="00A37D6D">
        <w:rPr>
          <w:b/>
          <w:sz w:val="28"/>
          <w:szCs w:val="28"/>
          <w:lang w:val="uk-UA"/>
        </w:rPr>
        <w:t>Рецензент</w:t>
      </w:r>
      <w:r w:rsidRPr="00A37D6D">
        <w:rPr>
          <w:sz w:val="28"/>
          <w:szCs w:val="28"/>
          <w:lang w:val="uk-UA"/>
        </w:rPr>
        <w:t xml:space="preserve"> (</w:t>
      </w:r>
      <w:r w:rsidRPr="00906DFC">
        <w:rPr>
          <w:sz w:val="28"/>
          <w:szCs w:val="28"/>
          <w:lang w:val="uk-UA"/>
        </w:rPr>
        <w:t xml:space="preserve">один член команди) </w:t>
      </w:r>
      <w:r>
        <w:rPr>
          <w:sz w:val="28"/>
          <w:szCs w:val="28"/>
          <w:lang w:val="uk-UA"/>
        </w:rPr>
        <w:t xml:space="preserve">має дати </w:t>
      </w:r>
      <w:r w:rsidRPr="00906DFC">
        <w:rPr>
          <w:sz w:val="28"/>
          <w:szCs w:val="28"/>
          <w:lang w:val="uk-UA"/>
        </w:rPr>
        <w:t xml:space="preserve">коротку оцінку виступам Доповідача и Опонента, </w:t>
      </w:r>
      <w:r>
        <w:rPr>
          <w:sz w:val="28"/>
          <w:szCs w:val="28"/>
          <w:lang w:val="uk-UA"/>
        </w:rPr>
        <w:t>підбити підсумок бою, вказавши, чи розкрита тема (чи правильно розв’язана задача), чи правильними та обґрунтованими були твердження під час доповіді та полеміки.</w:t>
      </w:r>
      <w:r w:rsidRPr="00906DFC">
        <w:rPr>
          <w:sz w:val="28"/>
          <w:szCs w:val="28"/>
          <w:lang w:val="uk-UA"/>
        </w:rPr>
        <w:t xml:space="preserve"> Рецензент має право ставити питання і доповідачу, і опоненту.</w:t>
      </w:r>
    </w:p>
    <w:p w:rsidR="00714878" w:rsidRPr="00906DFC" w:rsidRDefault="00714878" w:rsidP="00714878">
      <w:pPr>
        <w:pStyle w:val="12"/>
        <w:spacing w:before="0" w:after="0"/>
        <w:ind w:firstLine="720"/>
        <w:jc w:val="both"/>
        <w:rPr>
          <w:sz w:val="28"/>
          <w:szCs w:val="28"/>
          <w:lang w:val="uk-UA"/>
        </w:rPr>
      </w:pPr>
      <w:r w:rsidRPr="00A37D6D">
        <w:rPr>
          <w:b/>
          <w:sz w:val="28"/>
          <w:szCs w:val="28"/>
          <w:lang w:val="uk-UA"/>
        </w:rPr>
        <w:t>Спостерігач</w:t>
      </w:r>
      <w:r w:rsidRPr="00906DFC">
        <w:rPr>
          <w:sz w:val="28"/>
          <w:szCs w:val="28"/>
          <w:lang w:val="uk-UA"/>
        </w:rPr>
        <w:t xml:space="preserve"> має право виступати в загальній полеміці к</w:t>
      </w:r>
      <w:r w:rsidRPr="00906DFC">
        <w:rPr>
          <w:sz w:val="28"/>
          <w:szCs w:val="28"/>
          <w:lang w:val="uk-UA"/>
        </w:rPr>
        <w:t>о</w:t>
      </w:r>
      <w:r w:rsidRPr="00906DFC">
        <w:rPr>
          <w:sz w:val="28"/>
          <w:szCs w:val="28"/>
          <w:lang w:val="uk-UA"/>
        </w:rPr>
        <w:t>манд.</w:t>
      </w:r>
    </w:p>
    <w:p w:rsidR="00714878" w:rsidRDefault="00714878" w:rsidP="00714878">
      <w:pPr>
        <w:pStyle w:val="12"/>
        <w:spacing w:before="0" w:after="0"/>
        <w:ind w:firstLine="720"/>
        <w:jc w:val="both"/>
        <w:rPr>
          <w:sz w:val="28"/>
          <w:szCs w:val="28"/>
          <w:lang w:val="uk-UA"/>
        </w:rPr>
      </w:pPr>
      <w:r w:rsidRPr="00906DFC">
        <w:rPr>
          <w:sz w:val="28"/>
          <w:szCs w:val="28"/>
          <w:lang w:val="uk-UA"/>
        </w:rPr>
        <w:t xml:space="preserve">Сторона, що запитує, може лише уточнювати деталі тільки-но прослуханого виступу (доповіді). </w:t>
      </w:r>
      <w:r>
        <w:rPr>
          <w:sz w:val="28"/>
          <w:szCs w:val="28"/>
          <w:lang w:val="uk-UA"/>
        </w:rPr>
        <w:t>Зап</w:t>
      </w:r>
      <w:r w:rsidRPr="00906DFC">
        <w:rPr>
          <w:sz w:val="28"/>
          <w:szCs w:val="28"/>
          <w:lang w:val="uk-UA"/>
        </w:rPr>
        <w:t xml:space="preserve">итання може ставити будь-який член відповідної команди (згідно з вибраними ролями). Відповідає на </w:t>
      </w:r>
      <w:r>
        <w:rPr>
          <w:sz w:val="28"/>
          <w:szCs w:val="28"/>
          <w:lang w:val="uk-UA"/>
        </w:rPr>
        <w:t>за</w:t>
      </w:r>
      <w:r w:rsidRPr="00906DFC">
        <w:rPr>
          <w:sz w:val="28"/>
          <w:szCs w:val="28"/>
          <w:lang w:val="uk-UA"/>
        </w:rPr>
        <w:t xml:space="preserve">питання Доповідач або Співвідповідач (член його команди лише з дозволу ведучого). </w:t>
      </w:r>
    </w:p>
    <w:p w:rsidR="00714878" w:rsidRPr="00D3428B" w:rsidRDefault="00714878" w:rsidP="00714878">
      <w:pPr>
        <w:pStyle w:val="12"/>
        <w:spacing w:before="0" w:after="0"/>
        <w:ind w:firstLine="720"/>
        <w:jc w:val="both"/>
        <w:rPr>
          <w:sz w:val="28"/>
          <w:szCs w:val="28"/>
          <w:lang w:val="uk-UA"/>
        </w:rPr>
      </w:pPr>
      <w:r>
        <w:rPr>
          <w:b/>
          <w:sz w:val="28"/>
          <w:szCs w:val="28"/>
          <w:lang w:val="uk-UA"/>
        </w:rPr>
        <w:t xml:space="preserve">Полеміка </w:t>
      </w:r>
      <w:r w:rsidRPr="00D3428B">
        <w:rPr>
          <w:sz w:val="28"/>
          <w:szCs w:val="28"/>
          <w:lang w:val="uk-UA"/>
        </w:rPr>
        <w:t xml:space="preserve">має стосуватися розв’язання, представленого Доповідачем, </w:t>
      </w:r>
      <w:r>
        <w:rPr>
          <w:sz w:val="28"/>
          <w:szCs w:val="28"/>
          <w:lang w:val="uk-UA"/>
        </w:rPr>
        <w:t>вона не повинна перетворюватися у розповідь про результати, отримані Опонентом або Рецензентом.</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 xml:space="preserve">Кожен учасник команди  протягом одного </w:t>
      </w:r>
      <w:r>
        <w:rPr>
          <w:sz w:val="28"/>
          <w:szCs w:val="28"/>
          <w:lang w:val="uk-UA"/>
        </w:rPr>
        <w:t xml:space="preserve">математичного </w:t>
      </w:r>
      <w:r w:rsidRPr="00906DFC">
        <w:rPr>
          <w:sz w:val="28"/>
          <w:szCs w:val="28"/>
          <w:lang w:val="uk-UA"/>
        </w:rPr>
        <w:t>бою може вист</w:t>
      </w:r>
      <w:r w:rsidRPr="00906DFC">
        <w:rPr>
          <w:sz w:val="28"/>
          <w:szCs w:val="28"/>
          <w:lang w:val="uk-UA"/>
        </w:rPr>
        <w:t>у</w:t>
      </w:r>
      <w:r w:rsidRPr="00906DFC">
        <w:rPr>
          <w:sz w:val="28"/>
          <w:szCs w:val="28"/>
          <w:lang w:val="uk-UA"/>
        </w:rPr>
        <w:t>п</w:t>
      </w:r>
      <w:r>
        <w:rPr>
          <w:sz w:val="28"/>
          <w:szCs w:val="28"/>
          <w:lang w:val="uk-UA"/>
        </w:rPr>
        <w:t>ати</w:t>
      </w:r>
      <w:r w:rsidRPr="00906DFC">
        <w:rPr>
          <w:sz w:val="28"/>
          <w:szCs w:val="28"/>
          <w:lang w:val="uk-UA"/>
        </w:rPr>
        <w:t xml:space="preserve"> не більше ніж 2 рази (уточнююч</w:t>
      </w:r>
      <w:r>
        <w:rPr>
          <w:sz w:val="28"/>
          <w:szCs w:val="28"/>
          <w:lang w:val="uk-UA"/>
        </w:rPr>
        <w:t>і за</w:t>
      </w:r>
      <w:r w:rsidRPr="00906DFC">
        <w:rPr>
          <w:sz w:val="28"/>
          <w:szCs w:val="28"/>
          <w:lang w:val="uk-UA"/>
        </w:rPr>
        <w:t>питання і відповіді на них, а також участь в полеміці виступами не вважаються).</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 xml:space="preserve">Завданням ведучого є створення умов для нормального проведення бою. Права </w:t>
      </w:r>
      <w:r>
        <w:rPr>
          <w:sz w:val="28"/>
          <w:szCs w:val="28"/>
          <w:lang w:val="uk-UA"/>
        </w:rPr>
        <w:t xml:space="preserve">й </w:t>
      </w:r>
      <w:r w:rsidRPr="00906DFC">
        <w:rPr>
          <w:sz w:val="28"/>
          <w:szCs w:val="28"/>
          <w:lang w:val="uk-UA"/>
        </w:rPr>
        <w:t>обов’язки ведучого визначаються організаційним комітетом турніру юних математиків і не можуть змінюватися під час турніру юних математиків.</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Обов’язки ведучого:</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1. Слідкувати за дотриманням регламенту.</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2. Створювати умови для нормальної роботи журі (тобто слідкувати за поведінкою команди, зачитувати умови задач</w:t>
      </w:r>
      <w:r>
        <w:rPr>
          <w:sz w:val="28"/>
          <w:szCs w:val="28"/>
          <w:lang w:val="uk-UA"/>
        </w:rPr>
        <w:t>, оцінки журі</w:t>
      </w:r>
      <w:r w:rsidRPr="00906DFC">
        <w:rPr>
          <w:sz w:val="28"/>
          <w:szCs w:val="28"/>
          <w:lang w:val="uk-UA"/>
        </w:rPr>
        <w:t>).</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3. Слідкувати за характером запитань і за тим, щоб вони не повторювались.</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 xml:space="preserve">4. Слідкувати за дискусією и припиняти її, </w:t>
      </w:r>
      <w:r>
        <w:rPr>
          <w:sz w:val="28"/>
          <w:szCs w:val="28"/>
          <w:lang w:val="uk-UA"/>
        </w:rPr>
        <w:t>коли</w:t>
      </w:r>
      <w:r w:rsidRPr="00906DFC">
        <w:rPr>
          <w:sz w:val="28"/>
          <w:szCs w:val="28"/>
          <w:lang w:val="uk-UA"/>
        </w:rPr>
        <w:t xml:space="preserve"> вона ста</w:t>
      </w:r>
      <w:r>
        <w:rPr>
          <w:sz w:val="28"/>
          <w:szCs w:val="28"/>
          <w:lang w:val="uk-UA"/>
        </w:rPr>
        <w:t>є</w:t>
      </w:r>
      <w:r w:rsidRPr="00906DFC">
        <w:rPr>
          <w:sz w:val="28"/>
          <w:szCs w:val="28"/>
          <w:lang w:val="uk-UA"/>
        </w:rPr>
        <w:t xml:space="preserve"> неконс</w:t>
      </w:r>
      <w:r w:rsidRPr="00906DFC">
        <w:rPr>
          <w:sz w:val="28"/>
          <w:szCs w:val="28"/>
          <w:lang w:val="uk-UA"/>
        </w:rPr>
        <w:t>т</w:t>
      </w:r>
      <w:r w:rsidRPr="00906DFC">
        <w:rPr>
          <w:sz w:val="28"/>
          <w:szCs w:val="28"/>
          <w:lang w:val="uk-UA"/>
        </w:rPr>
        <w:t>руктивною.</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5. Слід</w:t>
      </w:r>
      <w:r>
        <w:rPr>
          <w:sz w:val="28"/>
          <w:szCs w:val="28"/>
          <w:lang w:val="uk-UA"/>
        </w:rPr>
        <w:t>кувати</w:t>
      </w:r>
      <w:r w:rsidRPr="00906DFC">
        <w:rPr>
          <w:sz w:val="28"/>
          <w:szCs w:val="28"/>
          <w:lang w:val="uk-UA"/>
        </w:rPr>
        <w:t xml:space="preserve"> за характером питань журі </w:t>
      </w:r>
      <w:r>
        <w:rPr>
          <w:sz w:val="28"/>
          <w:szCs w:val="28"/>
          <w:lang w:val="uk-UA"/>
        </w:rPr>
        <w:t>(</w:t>
      </w:r>
      <w:r w:rsidRPr="00906DFC">
        <w:rPr>
          <w:sz w:val="28"/>
          <w:szCs w:val="28"/>
          <w:lang w:val="uk-UA"/>
        </w:rPr>
        <w:t>вони повинні бути тільки уто</w:t>
      </w:r>
      <w:r w:rsidRPr="00906DFC">
        <w:rPr>
          <w:sz w:val="28"/>
          <w:szCs w:val="28"/>
          <w:lang w:val="uk-UA"/>
        </w:rPr>
        <w:t>ч</w:t>
      </w:r>
      <w:r w:rsidRPr="00906DFC">
        <w:rPr>
          <w:sz w:val="28"/>
          <w:szCs w:val="28"/>
          <w:lang w:val="uk-UA"/>
        </w:rPr>
        <w:t>нююч</w:t>
      </w:r>
      <w:r>
        <w:rPr>
          <w:sz w:val="28"/>
          <w:szCs w:val="28"/>
          <w:lang w:val="uk-UA"/>
        </w:rPr>
        <w:t>ого змісту)</w:t>
      </w:r>
      <w:r w:rsidRPr="00906DFC">
        <w:rPr>
          <w:sz w:val="28"/>
          <w:szCs w:val="28"/>
          <w:lang w:val="uk-UA"/>
        </w:rPr>
        <w:t>.</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lastRenderedPageBreak/>
        <w:t>6. Слідкувати за тим, щоб поруч з командами не було нікого з осіб, які не є учасниками команд.</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 xml:space="preserve">7. Визначити спосіб початкового розподілу ролей </w:t>
      </w:r>
      <w:r>
        <w:rPr>
          <w:sz w:val="28"/>
          <w:szCs w:val="28"/>
          <w:lang w:val="uk-UA"/>
        </w:rPr>
        <w:t xml:space="preserve">разом із журі </w:t>
      </w:r>
      <w:r w:rsidRPr="00906DFC">
        <w:rPr>
          <w:sz w:val="28"/>
          <w:szCs w:val="28"/>
          <w:lang w:val="uk-UA"/>
        </w:rPr>
        <w:t>(жеребкування, конкурс капітанів та ін.).</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В обов’язки ведучого не входить:</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1. Перевір</w:t>
      </w:r>
      <w:r>
        <w:rPr>
          <w:sz w:val="28"/>
          <w:szCs w:val="28"/>
          <w:lang w:val="uk-UA"/>
        </w:rPr>
        <w:t>яти правильність</w:t>
      </w:r>
      <w:r w:rsidRPr="00906DFC">
        <w:rPr>
          <w:sz w:val="28"/>
          <w:szCs w:val="28"/>
          <w:lang w:val="uk-UA"/>
        </w:rPr>
        <w:t xml:space="preserve"> висловлювань учасників.</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2. Поясн</w:t>
      </w:r>
      <w:r>
        <w:rPr>
          <w:sz w:val="28"/>
          <w:szCs w:val="28"/>
          <w:lang w:val="uk-UA"/>
        </w:rPr>
        <w:t xml:space="preserve">ювати </w:t>
      </w:r>
      <w:r w:rsidRPr="00906DFC">
        <w:rPr>
          <w:sz w:val="28"/>
          <w:szCs w:val="28"/>
          <w:lang w:val="uk-UA"/>
        </w:rPr>
        <w:t>оцінки членів журі.</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 xml:space="preserve">3. </w:t>
      </w:r>
      <w:r>
        <w:rPr>
          <w:sz w:val="28"/>
          <w:szCs w:val="28"/>
          <w:lang w:val="uk-UA"/>
        </w:rPr>
        <w:t>Відповідати</w:t>
      </w:r>
      <w:r w:rsidRPr="00906DFC">
        <w:rPr>
          <w:sz w:val="28"/>
          <w:szCs w:val="28"/>
          <w:lang w:val="uk-UA"/>
        </w:rPr>
        <w:t xml:space="preserve"> на будь-які </w:t>
      </w:r>
      <w:r>
        <w:rPr>
          <w:sz w:val="28"/>
          <w:szCs w:val="28"/>
          <w:lang w:val="uk-UA"/>
        </w:rPr>
        <w:t>за</w:t>
      </w:r>
      <w:r w:rsidRPr="00906DFC">
        <w:rPr>
          <w:sz w:val="28"/>
          <w:szCs w:val="28"/>
          <w:lang w:val="uk-UA"/>
        </w:rPr>
        <w:t xml:space="preserve">питання, </w:t>
      </w:r>
      <w:r>
        <w:rPr>
          <w:sz w:val="28"/>
          <w:szCs w:val="28"/>
          <w:lang w:val="uk-UA"/>
        </w:rPr>
        <w:t>що</w:t>
      </w:r>
      <w:r w:rsidRPr="00906DFC">
        <w:rPr>
          <w:sz w:val="28"/>
          <w:szCs w:val="28"/>
          <w:lang w:val="uk-UA"/>
        </w:rPr>
        <w:t xml:space="preserve"> не стосуються прав и обов’язків ведучого.</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Ведучий має право:</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 xml:space="preserve">1. Зупиняти учасника, який порушив регламент Турніру юних математиків. </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2. Вилучати питання, які повторюються або виходять за межі п</w:t>
      </w:r>
      <w:r w:rsidRPr="00906DFC">
        <w:rPr>
          <w:sz w:val="28"/>
          <w:szCs w:val="28"/>
          <w:lang w:val="uk-UA"/>
        </w:rPr>
        <w:t>о</w:t>
      </w:r>
      <w:r w:rsidRPr="00906DFC">
        <w:rPr>
          <w:sz w:val="28"/>
          <w:szCs w:val="28"/>
          <w:lang w:val="uk-UA"/>
        </w:rPr>
        <w:t>ставленої в задачі проблеми.</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3. Припинити дискусію, якщо вона стає неконструктивною.</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 xml:space="preserve">4. </w:t>
      </w:r>
      <w:r>
        <w:rPr>
          <w:sz w:val="28"/>
          <w:szCs w:val="28"/>
          <w:lang w:val="uk-UA"/>
        </w:rPr>
        <w:t>Відсторонювати</w:t>
      </w:r>
      <w:r w:rsidRPr="00906DFC">
        <w:rPr>
          <w:sz w:val="28"/>
          <w:szCs w:val="28"/>
          <w:lang w:val="uk-UA"/>
        </w:rPr>
        <w:t xml:space="preserve"> команду від участі в бою, якщо вона </w:t>
      </w:r>
      <w:r>
        <w:rPr>
          <w:sz w:val="28"/>
          <w:szCs w:val="28"/>
          <w:lang w:val="uk-UA"/>
        </w:rPr>
        <w:t>регулярно</w:t>
      </w:r>
      <w:r w:rsidRPr="00906DFC">
        <w:rPr>
          <w:sz w:val="28"/>
          <w:szCs w:val="28"/>
          <w:lang w:val="uk-UA"/>
        </w:rPr>
        <w:t xml:space="preserve"> порушує правила Турніру юних математиків або своєю поведінкою заважає проведенню бою (з</w:t>
      </w:r>
      <w:r>
        <w:rPr>
          <w:sz w:val="28"/>
          <w:szCs w:val="28"/>
          <w:lang w:val="uk-UA"/>
        </w:rPr>
        <w:t>а</w:t>
      </w:r>
      <w:r w:rsidRPr="00906DFC">
        <w:rPr>
          <w:sz w:val="28"/>
          <w:szCs w:val="28"/>
          <w:lang w:val="uk-UA"/>
        </w:rPr>
        <w:t xml:space="preserve"> </w:t>
      </w:r>
      <w:r>
        <w:rPr>
          <w:sz w:val="28"/>
          <w:szCs w:val="28"/>
          <w:lang w:val="uk-UA"/>
        </w:rPr>
        <w:t>згодою</w:t>
      </w:r>
      <w:r w:rsidRPr="00906DFC">
        <w:rPr>
          <w:sz w:val="28"/>
          <w:szCs w:val="28"/>
          <w:lang w:val="uk-UA"/>
        </w:rPr>
        <w:t xml:space="preserve"> членів журі).</w:t>
      </w:r>
    </w:p>
    <w:p w:rsidR="00714878" w:rsidRPr="00906DFC" w:rsidRDefault="00714878" w:rsidP="00714878">
      <w:pPr>
        <w:pStyle w:val="12"/>
        <w:spacing w:before="0" w:after="0"/>
        <w:ind w:firstLine="720"/>
        <w:jc w:val="both"/>
        <w:rPr>
          <w:sz w:val="28"/>
          <w:szCs w:val="28"/>
          <w:lang w:val="uk-UA"/>
        </w:rPr>
      </w:pPr>
      <w:r w:rsidRPr="00906DFC">
        <w:rPr>
          <w:sz w:val="28"/>
          <w:szCs w:val="28"/>
          <w:lang w:val="uk-UA"/>
        </w:rPr>
        <w:t xml:space="preserve">5. </w:t>
      </w:r>
      <w:r>
        <w:rPr>
          <w:sz w:val="28"/>
          <w:szCs w:val="28"/>
          <w:lang w:val="uk-UA"/>
        </w:rPr>
        <w:t>У разі потреби</w:t>
      </w:r>
      <w:r w:rsidRPr="00906DFC">
        <w:rPr>
          <w:sz w:val="28"/>
          <w:szCs w:val="28"/>
          <w:lang w:val="uk-UA"/>
        </w:rPr>
        <w:t xml:space="preserve"> з</w:t>
      </w:r>
      <w:r>
        <w:rPr>
          <w:sz w:val="28"/>
          <w:szCs w:val="28"/>
          <w:lang w:val="uk-UA"/>
        </w:rPr>
        <w:t xml:space="preserve">а узгодженням із </w:t>
      </w:r>
      <w:r w:rsidRPr="00906DFC">
        <w:rPr>
          <w:sz w:val="28"/>
          <w:szCs w:val="28"/>
          <w:lang w:val="uk-UA"/>
        </w:rPr>
        <w:t xml:space="preserve">журі </w:t>
      </w:r>
      <w:r>
        <w:rPr>
          <w:sz w:val="28"/>
          <w:szCs w:val="28"/>
          <w:lang w:val="uk-UA"/>
        </w:rPr>
        <w:t>надавати додатковий час для учасників</w:t>
      </w:r>
      <w:r w:rsidRPr="00906DFC">
        <w:rPr>
          <w:sz w:val="28"/>
          <w:szCs w:val="28"/>
          <w:lang w:val="uk-UA"/>
        </w:rPr>
        <w:t xml:space="preserve"> (не більше </w:t>
      </w:r>
      <w:r>
        <w:rPr>
          <w:sz w:val="28"/>
          <w:szCs w:val="28"/>
          <w:lang w:val="uk-UA"/>
        </w:rPr>
        <w:t>5</w:t>
      </w:r>
      <w:r w:rsidRPr="00906DFC">
        <w:rPr>
          <w:sz w:val="28"/>
          <w:szCs w:val="28"/>
          <w:lang w:val="uk-UA"/>
        </w:rPr>
        <w:t xml:space="preserve"> хв.).</w:t>
      </w:r>
    </w:p>
    <w:p w:rsidR="00714878" w:rsidRPr="00937C71" w:rsidRDefault="00714878" w:rsidP="00714878">
      <w:pPr>
        <w:pStyle w:val="12"/>
        <w:spacing w:before="0" w:after="0"/>
        <w:ind w:firstLine="720"/>
        <w:jc w:val="both"/>
        <w:rPr>
          <w:sz w:val="28"/>
          <w:szCs w:val="28"/>
          <w:lang w:val="uk-UA"/>
        </w:rPr>
      </w:pPr>
      <w:r>
        <w:rPr>
          <w:snapToGrid w:val="0"/>
          <w:sz w:val="28"/>
          <w:szCs w:val="28"/>
        </w:rPr>
        <w:t>6</w:t>
      </w:r>
      <w:r w:rsidRPr="00487F3C">
        <w:rPr>
          <w:snapToGrid w:val="0"/>
          <w:sz w:val="28"/>
          <w:szCs w:val="28"/>
        </w:rPr>
        <w:t xml:space="preserve">. </w:t>
      </w:r>
      <w:r w:rsidRPr="00937C71">
        <w:rPr>
          <w:sz w:val="28"/>
          <w:szCs w:val="28"/>
          <w:lang w:val="uk-UA"/>
        </w:rPr>
        <w:t>Нада</w:t>
      </w:r>
      <w:r>
        <w:rPr>
          <w:sz w:val="28"/>
          <w:szCs w:val="28"/>
          <w:lang w:val="uk-UA"/>
        </w:rPr>
        <w:t>ва</w:t>
      </w:r>
      <w:r w:rsidRPr="00937C71">
        <w:rPr>
          <w:sz w:val="28"/>
          <w:szCs w:val="28"/>
          <w:lang w:val="uk-UA"/>
        </w:rPr>
        <w:t>ти слово керівникам команд або глядачам (тільки після виставлення оцінок).</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Ведучий не має права:</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1. Порушувати регламент і правила Турніру юних математиків.</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2. Зупиняти учасників до закінчення часу, відведеного на їх виступ.</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3. Якимось чином коментувати, оцінювати виступ і висловлювати свою думку.</w:t>
      </w:r>
    </w:p>
    <w:p w:rsidR="00714878" w:rsidRDefault="00714878" w:rsidP="00714878">
      <w:pPr>
        <w:pStyle w:val="12"/>
        <w:spacing w:before="0" w:after="0"/>
        <w:ind w:firstLine="720"/>
        <w:jc w:val="both"/>
        <w:rPr>
          <w:sz w:val="28"/>
          <w:szCs w:val="28"/>
          <w:lang w:val="uk-UA"/>
        </w:rPr>
      </w:pPr>
      <w:r w:rsidRPr="00937C71">
        <w:rPr>
          <w:sz w:val="28"/>
          <w:szCs w:val="28"/>
          <w:lang w:val="uk-UA"/>
        </w:rPr>
        <w:t xml:space="preserve">4. </w:t>
      </w:r>
      <w:r>
        <w:rPr>
          <w:sz w:val="28"/>
          <w:szCs w:val="28"/>
          <w:lang w:val="uk-UA"/>
        </w:rPr>
        <w:t>Задавати навідні за</w:t>
      </w:r>
      <w:r w:rsidRPr="00937C71">
        <w:rPr>
          <w:sz w:val="28"/>
          <w:szCs w:val="28"/>
          <w:lang w:val="uk-UA"/>
        </w:rPr>
        <w:t>питання.</w:t>
      </w:r>
    </w:p>
    <w:p w:rsidR="00714878" w:rsidRDefault="00714878" w:rsidP="00714878">
      <w:pPr>
        <w:pStyle w:val="12"/>
        <w:spacing w:before="0" w:after="0"/>
        <w:ind w:firstLine="720"/>
        <w:jc w:val="both"/>
        <w:rPr>
          <w:sz w:val="28"/>
          <w:szCs w:val="28"/>
          <w:lang w:val="uk-UA"/>
        </w:rPr>
      </w:pPr>
      <w:r>
        <w:rPr>
          <w:sz w:val="28"/>
          <w:szCs w:val="28"/>
          <w:lang w:val="uk-UA"/>
        </w:rPr>
        <w:t>Капітан команди відповідає за організацію розв’язування задач, підготовку доповідачів і опонентів, тактику ведення бою. Він є представником команди з усіх організаційних питань: тільки він робить виклик, бере хвилинну перерву, спілкується з журі. Якщо капітан виходить до дошки, то залишає заступника.</w:t>
      </w:r>
    </w:p>
    <w:p w:rsidR="00714878" w:rsidRDefault="00714878" w:rsidP="00714878">
      <w:pPr>
        <w:pStyle w:val="12"/>
        <w:spacing w:before="0" w:after="0"/>
        <w:ind w:firstLine="720"/>
        <w:jc w:val="both"/>
        <w:rPr>
          <w:sz w:val="28"/>
          <w:szCs w:val="28"/>
          <w:lang w:val="uk-UA"/>
        </w:rPr>
      </w:pPr>
      <w:r>
        <w:rPr>
          <w:sz w:val="28"/>
          <w:szCs w:val="28"/>
          <w:lang w:val="uk-UA"/>
        </w:rPr>
        <w:t>Журі перевіряє й оцінює рівень розв’язування й представлення командами запропонованих задач,  виконання учасниками своїх ролей.</w:t>
      </w:r>
    </w:p>
    <w:p w:rsidR="00714878" w:rsidRDefault="00714878" w:rsidP="00714878">
      <w:pPr>
        <w:pStyle w:val="12"/>
        <w:spacing w:before="0" w:after="0"/>
        <w:ind w:firstLine="720"/>
        <w:jc w:val="both"/>
        <w:rPr>
          <w:sz w:val="28"/>
          <w:szCs w:val="28"/>
          <w:lang w:val="uk-UA"/>
        </w:rPr>
      </w:pPr>
      <w:proofErr w:type="spellStart"/>
      <w:r w:rsidRPr="00937C71">
        <w:rPr>
          <w:sz w:val="28"/>
          <w:szCs w:val="28"/>
          <w:lang w:val="uk-UA"/>
        </w:rPr>
        <w:t>Відбіркові</w:t>
      </w:r>
      <w:proofErr w:type="spellEnd"/>
      <w:r w:rsidRPr="00937C71">
        <w:rPr>
          <w:sz w:val="28"/>
          <w:szCs w:val="28"/>
          <w:lang w:val="uk-UA"/>
        </w:rPr>
        <w:t xml:space="preserve"> бої проводяться за завданням, затвердженими організаційним комітетом під час чвертьфінальних боїв будь-які дві команди зустрічаються одна з </w:t>
      </w:r>
      <w:r w:rsidRPr="00937C71">
        <w:rPr>
          <w:sz w:val="28"/>
          <w:szCs w:val="28"/>
          <w:lang w:val="uk-UA"/>
        </w:rPr>
        <w:lastRenderedPageBreak/>
        <w:t>одною не більше ніж 1 раз відповідно за схемою, визначеною журі. Порядкові номери команд у схемах визначаються жеребкуванням. Проводиться 3 або 4 чвертьфінальні бої. Кількість боїв чвертьфіналу визначає організаційний комітет.</w:t>
      </w:r>
    </w:p>
    <w:p w:rsidR="00714878" w:rsidRPr="00937C71" w:rsidRDefault="00714878" w:rsidP="00714878">
      <w:pPr>
        <w:pStyle w:val="12"/>
        <w:spacing w:before="0" w:after="0"/>
        <w:ind w:firstLine="720"/>
        <w:jc w:val="both"/>
        <w:rPr>
          <w:sz w:val="28"/>
          <w:szCs w:val="28"/>
          <w:lang w:val="uk-UA"/>
        </w:rPr>
      </w:pPr>
      <w:r>
        <w:rPr>
          <w:sz w:val="28"/>
          <w:szCs w:val="28"/>
          <w:lang w:val="uk-UA"/>
        </w:rPr>
        <w:t>Усі задачі в рамках одного математичного бою мають бути різними.</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 xml:space="preserve">Опонент в ході </w:t>
      </w:r>
      <w:proofErr w:type="spellStart"/>
      <w:r w:rsidRPr="00937C71">
        <w:rPr>
          <w:sz w:val="28"/>
          <w:szCs w:val="28"/>
          <w:lang w:val="uk-UA"/>
        </w:rPr>
        <w:t>відбіркових</w:t>
      </w:r>
      <w:proofErr w:type="spellEnd"/>
      <w:r w:rsidRPr="00937C71">
        <w:rPr>
          <w:sz w:val="28"/>
          <w:szCs w:val="28"/>
          <w:lang w:val="uk-UA"/>
        </w:rPr>
        <w:t xml:space="preserve"> боїв може викликати Доповідача на будь-яку задачу, окрім тієї, яка:</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а) вилучена оргкомітетом;</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б) оголошена Доповідачем як «вічна відмова»;</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 xml:space="preserve">в) </w:t>
      </w:r>
      <w:r>
        <w:rPr>
          <w:sz w:val="28"/>
          <w:szCs w:val="28"/>
          <w:lang w:val="uk-UA"/>
        </w:rPr>
        <w:t>повідомлена</w:t>
      </w:r>
      <w:r w:rsidRPr="00937C71">
        <w:rPr>
          <w:sz w:val="28"/>
          <w:szCs w:val="28"/>
          <w:lang w:val="uk-UA"/>
        </w:rPr>
        <w:t xml:space="preserve"> Доповідачем </w:t>
      </w:r>
      <w:r>
        <w:rPr>
          <w:sz w:val="28"/>
          <w:szCs w:val="28"/>
          <w:lang w:val="uk-UA"/>
        </w:rPr>
        <w:t>у попередніх математичних боях</w:t>
      </w:r>
      <w:r w:rsidRPr="00937C71">
        <w:rPr>
          <w:sz w:val="28"/>
          <w:szCs w:val="28"/>
          <w:lang w:val="uk-UA"/>
        </w:rPr>
        <w:t>;</w:t>
      </w:r>
    </w:p>
    <w:p w:rsidR="00714878" w:rsidRDefault="00714878" w:rsidP="00714878">
      <w:pPr>
        <w:pStyle w:val="12"/>
        <w:spacing w:before="0" w:after="0"/>
        <w:ind w:firstLine="720"/>
        <w:jc w:val="both"/>
        <w:rPr>
          <w:sz w:val="28"/>
          <w:szCs w:val="28"/>
          <w:lang w:val="uk-UA"/>
        </w:rPr>
      </w:pPr>
      <w:r w:rsidRPr="00937C71">
        <w:rPr>
          <w:sz w:val="28"/>
          <w:szCs w:val="28"/>
          <w:lang w:val="uk-UA"/>
        </w:rPr>
        <w:t xml:space="preserve">г) </w:t>
      </w:r>
      <w:proofErr w:type="spellStart"/>
      <w:r>
        <w:rPr>
          <w:sz w:val="28"/>
          <w:szCs w:val="28"/>
          <w:lang w:val="uk-UA"/>
        </w:rPr>
        <w:t>опонована</w:t>
      </w:r>
      <w:proofErr w:type="spellEnd"/>
      <w:r w:rsidRPr="00937C71">
        <w:rPr>
          <w:sz w:val="28"/>
          <w:szCs w:val="28"/>
          <w:lang w:val="uk-UA"/>
        </w:rPr>
        <w:t xml:space="preserve"> Опонентом раніше </w:t>
      </w:r>
      <w:r>
        <w:rPr>
          <w:sz w:val="28"/>
          <w:szCs w:val="28"/>
          <w:lang w:val="uk-UA"/>
        </w:rPr>
        <w:t>у попередніх математичних боях;</w:t>
      </w:r>
    </w:p>
    <w:p w:rsidR="00714878" w:rsidRPr="00937C71" w:rsidRDefault="00714878" w:rsidP="00714878">
      <w:pPr>
        <w:pStyle w:val="12"/>
        <w:spacing w:before="0" w:after="0"/>
        <w:ind w:firstLine="720"/>
        <w:jc w:val="both"/>
        <w:rPr>
          <w:sz w:val="28"/>
          <w:szCs w:val="28"/>
          <w:lang w:val="uk-UA"/>
        </w:rPr>
      </w:pPr>
      <w:r>
        <w:rPr>
          <w:sz w:val="28"/>
          <w:szCs w:val="28"/>
          <w:lang w:val="uk-UA"/>
        </w:rPr>
        <w:t xml:space="preserve">д) повідомлена </w:t>
      </w:r>
      <w:r w:rsidRPr="00937C71">
        <w:rPr>
          <w:sz w:val="28"/>
          <w:szCs w:val="28"/>
          <w:lang w:val="uk-UA"/>
        </w:rPr>
        <w:t>Опонентом раніше</w:t>
      </w:r>
      <w:r>
        <w:rPr>
          <w:sz w:val="28"/>
          <w:szCs w:val="28"/>
          <w:lang w:val="uk-UA"/>
        </w:rPr>
        <w:t>.</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 xml:space="preserve">Протягом </w:t>
      </w:r>
      <w:r>
        <w:rPr>
          <w:sz w:val="28"/>
          <w:szCs w:val="28"/>
          <w:lang w:val="uk-UA"/>
        </w:rPr>
        <w:t xml:space="preserve">математичного </w:t>
      </w:r>
      <w:r w:rsidRPr="00937C71">
        <w:rPr>
          <w:sz w:val="28"/>
          <w:szCs w:val="28"/>
          <w:lang w:val="uk-UA"/>
        </w:rPr>
        <w:t xml:space="preserve">бою Доповідач може </w:t>
      </w:r>
      <w:r>
        <w:rPr>
          <w:sz w:val="28"/>
          <w:szCs w:val="28"/>
          <w:lang w:val="uk-UA"/>
        </w:rPr>
        <w:t>двічі</w:t>
      </w:r>
      <w:r w:rsidRPr="00937C71">
        <w:rPr>
          <w:sz w:val="28"/>
          <w:szCs w:val="28"/>
          <w:lang w:val="uk-UA"/>
        </w:rPr>
        <w:t xml:space="preserve"> відхиляти виклик без штрафних санкцій</w:t>
      </w:r>
      <w:r>
        <w:rPr>
          <w:sz w:val="28"/>
          <w:szCs w:val="28"/>
          <w:lang w:val="uk-UA"/>
        </w:rPr>
        <w:t>, це так звана «тактична відмова».</w:t>
      </w:r>
      <w:r w:rsidRPr="00937C71">
        <w:rPr>
          <w:sz w:val="28"/>
          <w:szCs w:val="28"/>
          <w:lang w:val="uk-UA"/>
        </w:rPr>
        <w:t xml:space="preserve"> Кожна наступна відмова зменшує коефіцієнт Доповідача на 0,2.</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 xml:space="preserve">Кожна команда, що бере участь у </w:t>
      </w:r>
      <w:proofErr w:type="spellStart"/>
      <w:r w:rsidRPr="00937C71">
        <w:rPr>
          <w:sz w:val="28"/>
          <w:szCs w:val="28"/>
          <w:lang w:val="uk-UA"/>
        </w:rPr>
        <w:t>відбіркових</w:t>
      </w:r>
      <w:proofErr w:type="spellEnd"/>
      <w:r w:rsidRPr="00937C71">
        <w:rPr>
          <w:sz w:val="28"/>
          <w:szCs w:val="28"/>
          <w:lang w:val="uk-UA"/>
        </w:rPr>
        <w:t xml:space="preserve"> боях, має право на дві «тактичні відмови» і одну «вічну відмову». «Тактична відмова» о</w:t>
      </w:r>
      <w:r w:rsidRPr="00937C71">
        <w:rPr>
          <w:sz w:val="28"/>
          <w:szCs w:val="28"/>
          <w:lang w:val="uk-UA"/>
        </w:rPr>
        <w:t>з</w:t>
      </w:r>
      <w:r w:rsidRPr="00937C71">
        <w:rPr>
          <w:sz w:val="28"/>
          <w:szCs w:val="28"/>
          <w:lang w:val="uk-UA"/>
        </w:rPr>
        <w:t>начає, що команда відмовляється доповідати запропоновану задачу тільки в да</w:t>
      </w:r>
      <w:r w:rsidRPr="00937C71">
        <w:rPr>
          <w:sz w:val="28"/>
          <w:szCs w:val="28"/>
          <w:lang w:val="uk-UA"/>
        </w:rPr>
        <w:t>н</w:t>
      </w:r>
      <w:r w:rsidRPr="00937C71">
        <w:rPr>
          <w:sz w:val="28"/>
          <w:szCs w:val="28"/>
          <w:lang w:val="uk-UA"/>
        </w:rPr>
        <w:t xml:space="preserve">ому бою; «вічна відмова» означає, що дана задача не доповідається  командою протягом всього </w:t>
      </w:r>
      <w:proofErr w:type="spellStart"/>
      <w:r w:rsidRPr="00937C71">
        <w:rPr>
          <w:sz w:val="28"/>
          <w:szCs w:val="28"/>
          <w:lang w:val="uk-UA"/>
        </w:rPr>
        <w:t>відбіркового</w:t>
      </w:r>
      <w:proofErr w:type="spellEnd"/>
      <w:r w:rsidRPr="00937C71">
        <w:rPr>
          <w:sz w:val="28"/>
          <w:szCs w:val="28"/>
          <w:lang w:val="uk-UA"/>
        </w:rPr>
        <w:t xml:space="preserve"> туру. Команда має право перед початком </w:t>
      </w:r>
      <w:proofErr w:type="spellStart"/>
      <w:r w:rsidRPr="00937C71">
        <w:rPr>
          <w:sz w:val="28"/>
          <w:szCs w:val="28"/>
          <w:lang w:val="uk-UA"/>
        </w:rPr>
        <w:t>відбіркових</w:t>
      </w:r>
      <w:proofErr w:type="spellEnd"/>
      <w:r w:rsidRPr="00937C71">
        <w:rPr>
          <w:sz w:val="28"/>
          <w:szCs w:val="28"/>
          <w:lang w:val="uk-UA"/>
        </w:rPr>
        <w:t xml:space="preserve"> боїв відмовитись від «тактичних відмов» і оголосити «вічну відмову» від трьох задач в цілому.</w:t>
      </w:r>
    </w:p>
    <w:p w:rsidR="00714878" w:rsidRDefault="00714878" w:rsidP="00714878">
      <w:pPr>
        <w:pStyle w:val="12"/>
        <w:spacing w:before="0" w:after="0"/>
        <w:ind w:firstLine="720"/>
        <w:jc w:val="both"/>
        <w:rPr>
          <w:sz w:val="28"/>
          <w:szCs w:val="28"/>
          <w:lang w:val="uk-UA"/>
        </w:rPr>
      </w:pPr>
      <w:r w:rsidRPr="00937C71">
        <w:rPr>
          <w:sz w:val="28"/>
          <w:szCs w:val="28"/>
          <w:lang w:val="uk-UA"/>
        </w:rPr>
        <w:t>Після кожної дії журі виставляє командам оцінк</w:t>
      </w:r>
      <w:r>
        <w:rPr>
          <w:sz w:val="28"/>
          <w:szCs w:val="28"/>
          <w:lang w:val="uk-UA"/>
        </w:rPr>
        <w:t>у з урахуванням у</w:t>
      </w:r>
      <w:r w:rsidRPr="00937C71">
        <w:rPr>
          <w:sz w:val="28"/>
          <w:szCs w:val="28"/>
          <w:lang w:val="uk-UA"/>
        </w:rPr>
        <w:t>сіх виступів членів команд</w:t>
      </w:r>
      <w:r>
        <w:rPr>
          <w:sz w:val="28"/>
          <w:szCs w:val="28"/>
          <w:lang w:val="uk-UA"/>
        </w:rPr>
        <w:t xml:space="preserve"> (</w:t>
      </w:r>
      <w:proofErr w:type="spellStart"/>
      <w:r>
        <w:rPr>
          <w:sz w:val="28"/>
          <w:szCs w:val="28"/>
          <w:lang w:val="uk-UA"/>
        </w:rPr>
        <w:t>лоповідь</w:t>
      </w:r>
      <w:proofErr w:type="spellEnd"/>
      <w:r>
        <w:rPr>
          <w:sz w:val="28"/>
          <w:szCs w:val="28"/>
          <w:lang w:val="uk-UA"/>
        </w:rPr>
        <w:t xml:space="preserve">, </w:t>
      </w:r>
      <w:proofErr w:type="spellStart"/>
      <w:r>
        <w:rPr>
          <w:sz w:val="28"/>
          <w:szCs w:val="28"/>
          <w:lang w:val="uk-UA"/>
        </w:rPr>
        <w:t>опонування</w:t>
      </w:r>
      <w:proofErr w:type="spellEnd"/>
      <w:r>
        <w:rPr>
          <w:sz w:val="28"/>
          <w:szCs w:val="28"/>
          <w:lang w:val="uk-UA"/>
        </w:rPr>
        <w:t>, запитання ї</w:t>
      </w:r>
      <w:r w:rsidRPr="00937C71">
        <w:rPr>
          <w:sz w:val="28"/>
          <w:szCs w:val="28"/>
          <w:lang w:val="uk-UA"/>
        </w:rPr>
        <w:t xml:space="preserve"> відповід</w:t>
      </w:r>
      <w:r>
        <w:rPr>
          <w:sz w:val="28"/>
          <w:szCs w:val="28"/>
          <w:lang w:val="uk-UA"/>
        </w:rPr>
        <w:t>і</w:t>
      </w:r>
      <w:r w:rsidRPr="00937C71">
        <w:rPr>
          <w:sz w:val="28"/>
          <w:szCs w:val="28"/>
          <w:lang w:val="uk-UA"/>
        </w:rPr>
        <w:t xml:space="preserve"> на </w:t>
      </w:r>
      <w:r>
        <w:rPr>
          <w:sz w:val="28"/>
          <w:szCs w:val="28"/>
          <w:lang w:val="uk-UA"/>
        </w:rPr>
        <w:t>них,</w:t>
      </w:r>
      <w:r w:rsidRPr="00937C71">
        <w:rPr>
          <w:sz w:val="28"/>
          <w:szCs w:val="28"/>
          <w:lang w:val="uk-UA"/>
        </w:rPr>
        <w:t xml:space="preserve"> участ</w:t>
      </w:r>
      <w:r>
        <w:rPr>
          <w:sz w:val="28"/>
          <w:szCs w:val="28"/>
          <w:lang w:val="uk-UA"/>
        </w:rPr>
        <w:t>ь</w:t>
      </w:r>
      <w:r w:rsidRPr="00937C71">
        <w:rPr>
          <w:sz w:val="28"/>
          <w:szCs w:val="28"/>
          <w:lang w:val="uk-UA"/>
        </w:rPr>
        <w:t xml:space="preserve"> </w:t>
      </w:r>
      <w:r>
        <w:rPr>
          <w:sz w:val="28"/>
          <w:szCs w:val="28"/>
          <w:lang w:val="uk-UA"/>
        </w:rPr>
        <w:t>в</w:t>
      </w:r>
      <w:r w:rsidRPr="00937C71">
        <w:rPr>
          <w:sz w:val="28"/>
          <w:szCs w:val="28"/>
          <w:lang w:val="uk-UA"/>
        </w:rPr>
        <w:t xml:space="preserve"> полеміці</w:t>
      </w:r>
      <w:r>
        <w:rPr>
          <w:sz w:val="28"/>
          <w:szCs w:val="28"/>
          <w:lang w:val="uk-UA"/>
        </w:rPr>
        <w:t>)</w:t>
      </w:r>
      <w:r w:rsidRPr="00937C71">
        <w:rPr>
          <w:sz w:val="28"/>
          <w:szCs w:val="28"/>
          <w:lang w:val="uk-UA"/>
        </w:rPr>
        <w:t xml:space="preserve">. </w:t>
      </w:r>
      <w:r>
        <w:rPr>
          <w:sz w:val="28"/>
          <w:szCs w:val="28"/>
          <w:lang w:val="uk-UA"/>
        </w:rPr>
        <w:t>Над</w:t>
      </w:r>
      <w:r w:rsidRPr="00937C71">
        <w:rPr>
          <w:sz w:val="28"/>
          <w:szCs w:val="28"/>
          <w:lang w:val="uk-UA"/>
        </w:rPr>
        <w:t xml:space="preserve">алі оцінки переводяться в бали з відповідними коефіцієнтами для Доповідача, Опонента й Рецензента за </w:t>
      </w:r>
      <w:r>
        <w:rPr>
          <w:sz w:val="28"/>
          <w:szCs w:val="28"/>
          <w:lang w:val="uk-UA"/>
        </w:rPr>
        <w:t>наступною схемою</w:t>
      </w:r>
      <w:r w:rsidRPr="00937C71">
        <w:rPr>
          <w:sz w:val="28"/>
          <w:szCs w:val="28"/>
          <w:lang w:val="uk-UA"/>
        </w:rPr>
        <w:t>:</w:t>
      </w:r>
    </w:p>
    <w:p w:rsidR="00714878" w:rsidRDefault="00714878" w:rsidP="00714878">
      <w:pPr>
        <w:pStyle w:val="12"/>
        <w:spacing w:before="0" w:after="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985"/>
        <w:gridCol w:w="985"/>
        <w:gridCol w:w="985"/>
        <w:gridCol w:w="985"/>
        <w:gridCol w:w="985"/>
        <w:gridCol w:w="986"/>
        <w:gridCol w:w="986"/>
        <w:gridCol w:w="986"/>
        <w:gridCol w:w="986"/>
      </w:tblGrid>
      <w:tr w:rsidR="00714878" w:rsidRPr="00841D82" w:rsidTr="00A917D2">
        <w:tc>
          <w:tcPr>
            <w:tcW w:w="985" w:type="dxa"/>
          </w:tcPr>
          <w:p w:rsidR="00714878" w:rsidRPr="00841D82" w:rsidRDefault="00714878" w:rsidP="00A917D2">
            <w:pPr>
              <w:pStyle w:val="12"/>
              <w:spacing w:before="0" w:after="0"/>
              <w:jc w:val="both"/>
              <w:rPr>
                <w:sz w:val="28"/>
                <w:szCs w:val="28"/>
                <w:lang w:val="uk-UA"/>
              </w:rPr>
            </w:pPr>
            <w:r w:rsidRPr="00841D82">
              <w:rPr>
                <w:sz w:val="28"/>
                <w:szCs w:val="28"/>
                <w:lang w:val="uk-UA"/>
              </w:rPr>
              <w:t>Оцінки</w:t>
            </w:r>
          </w:p>
        </w:tc>
        <w:tc>
          <w:tcPr>
            <w:tcW w:w="985" w:type="dxa"/>
          </w:tcPr>
          <w:p w:rsidR="00714878" w:rsidRPr="00841D82" w:rsidRDefault="00714878" w:rsidP="00A917D2">
            <w:pPr>
              <w:pStyle w:val="12"/>
              <w:spacing w:before="0" w:after="0"/>
              <w:jc w:val="both"/>
              <w:rPr>
                <w:sz w:val="28"/>
                <w:szCs w:val="28"/>
                <w:lang w:val="uk-UA"/>
              </w:rPr>
            </w:pPr>
            <w:r w:rsidRPr="00841D82">
              <w:rPr>
                <w:sz w:val="28"/>
                <w:szCs w:val="28"/>
                <w:lang w:val="uk-UA"/>
              </w:rPr>
              <w:t>5+</w:t>
            </w:r>
          </w:p>
        </w:tc>
        <w:tc>
          <w:tcPr>
            <w:tcW w:w="985" w:type="dxa"/>
          </w:tcPr>
          <w:p w:rsidR="00714878" w:rsidRPr="00841D82" w:rsidRDefault="00714878" w:rsidP="00A917D2">
            <w:pPr>
              <w:pStyle w:val="12"/>
              <w:spacing w:before="0" w:after="0"/>
              <w:jc w:val="both"/>
              <w:rPr>
                <w:sz w:val="28"/>
                <w:szCs w:val="28"/>
                <w:lang w:val="uk-UA"/>
              </w:rPr>
            </w:pPr>
            <w:r w:rsidRPr="00841D82">
              <w:rPr>
                <w:sz w:val="28"/>
                <w:szCs w:val="28"/>
                <w:lang w:val="uk-UA"/>
              </w:rPr>
              <w:t>5</w:t>
            </w:r>
          </w:p>
        </w:tc>
        <w:tc>
          <w:tcPr>
            <w:tcW w:w="985" w:type="dxa"/>
          </w:tcPr>
          <w:p w:rsidR="00714878" w:rsidRPr="00841D82" w:rsidRDefault="00714878" w:rsidP="00A917D2">
            <w:pPr>
              <w:pStyle w:val="12"/>
              <w:spacing w:before="0" w:after="0"/>
              <w:jc w:val="both"/>
              <w:rPr>
                <w:sz w:val="28"/>
                <w:szCs w:val="28"/>
                <w:lang w:val="uk-UA"/>
              </w:rPr>
            </w:pPr>
            <w:r w:rsidRPr="00841D82">
              <w:rPr>
                <w:sz w:val="28"/>
                <w:szCs w:val="28"/>
                <w:lang w:val="uk-UA"/>
              </w:rPr>
              <w:t>5-</w:t>
            </w:r>
          </w:p>
        </w:tc>
        <w:tc>
          <w:tcPr>
            <w:tcW w:w="985" w:type="dxa"/>
          </w:tcPr>
          <w:p w:rsidR="00714878" w:rsidRPr="00841D82" w:rsidRDefault="00714878" w:rsidP="00A917D2">
            <w:pPr>
              <w:pStyle w:val="12"/>
              <w:spacing w:before="0" w:after="0"/>
              <w:jc w:val="both"/>
              <w:rPr>
                <w:sz w:val="28"/>
                <w:szCs w:val="28"/>
                <w:lang w:val="uk-UA"/>
              </w:rPr>
            </w:pPr>
            <w:r w:rsidRPr="00841D82">
              <w:rPr>
                <w:sz w:val="28"/>
                <w:szCs w:val="28"/>
                <w:lang w:val="uk-UA"/>
              </w:rPr>
              <w:t>4+</w:t>
            </w:r>
          </w:p>
        </w:tc>
        <w:tc>
          <w:tcPr>
            <w:tcW w:w="985" w:type="dxa"/>
          </w:tcPr>
          <w:p w:rsidR="00714878" w:rsidRPr="00841D82" w:rsidRDefault="00714878" w:rsidP="00A917D2">
            <w:pPr>
              <w:pStyle w:val="12"/>
              <w:spacing w:before="0" w:after="0"/>
              <w:jc w:val="both"/>
              <w:rPr>
                <w:sz w:val="28"/>
                <w:szCs w:val="28"/>
                <w:lang w:val="uk-UA"/>
              </w:rPr>
            </w:pPr>
            <w:r w:rsidRPr="00841D82">
              <w:rPr>
                <w:sz w:val="28"/>
                <w:szCs w:val="28"/>
                <w:lang w:val="uk-UA"/>
              </w:rPr>
              <w:t>4</w:t>
            </w:r>
          </w:p>
        </w:tc>
        <w:tc>
          <w:tcPr>
            <w:tcW w:w="986" w:type="dxa"/>
          </w:tcPr>
          <w:p w:rsidR="00714878" w:rsidRPr="00841D82" w:rsidRDefault="00714878" w:rsidP="00A917D2">
            <w:pPr>
              <w:pStyle w:val="12"/>
              <w:spacing w:before="0" w:after="0"/>
              <w:jc w:val="both"/>
              <w:rPr>
                <w:sz w:val="28"/>
                <w:szCs w:val="28"/>
                <w:lang w:val="uk-UA"/>
              </w:rPr>
            </w:pPr>
            <w:r w:rsidRPr="00841D82">
              <w:rPr>
                <w:sz w:val="28"/>
                <w:szCs w:val="28"/>
                <w:lang w:val="uk-UA"/>
              </w:rPr>
              <w:t>4-</w:t>
            </w:r>
          </w:p>
        </w:tc>
        <w:tc>
          <w:tcPr>
            <w:tcW w:w="986" w:type="dxa"/>
          </w:tcPr>
          <w:p w:rsidR="00714878" w:rsidRPr="00841D82" w:rsidRDefault="00714878" w:rsidP="00A917D2">
            <w:pPr>
              <w:pStyle w:val="12"/>
              <w:spacing w:before="0" w:after="0"/>
              <w:jc w:val="both"/>
              <w:rPr>
                <w:sz w:val="28"/>
                <w:szCs w:val="28"/>
                <w:lang w:val="uk-UA"/>
              </w:rPr>
            </w:pPr>
            <w:r w:rsidRPr="00841D82">
              <w:rPr>
                <w:sz w:val="28"/>
                <w:szCs w:val="28"/>
                <w:lang w:val="uk-UA"/>
              </w:rPr>
              <w:t>3+</w:t>
            </w:r>
          </w:p>
        </w:tc>
        <w:tc>
          <w:tcPr>
            <w:tcW w:w="986" w:type="dxa"/>
          </w:tcPr>
          <w:p w:rsidR="00714878" w:rsidRPr="00841D82" w:rsidRDefault="00714878" w:rsidP="00A917D2">
            <w:pPr>
              <w:pStyle w:val="12"/>
              <w:spacing w:before="0" w:after="0"/>
              <w:jc w:val="both"/>
              <w:rPr>
                <w:sz w:val="28"/>
                <w:szCs w:val="28"/>
                <w:lang w:val="uk-UA"/>
              </w:rPr>
            </w:pPr>
            <w:r w:rsidRPr="00841D82">
              <w:rPr>
                <w:sz w:val="28"/>
                <w:szCs w:val="28"/>
                <w:lang w:val="uk-UA"/>
              </w:rPr>
              <w:t>3</w:t>
            </w:r>
          </w:p>
        </w:tc>
        <w:tc>
          <w:tcPr>
            <w:tcW w:w="986" w:type="dxa"/>
          </w:tcPr>
          <w:p w:rsidR="00714878" w:rsidRPr="00841D82" w:rsidRDefault="00714878" w:rsidP="00A917D2">
            <w:pPr>
              <w:pStyle w:val="12"/>
              <w:spacing w:before="0" w:after="0"/>
              <w:jc w:val="both"/>
              <w:rPr>
                <w:sz w:val="28"/>
                <w:szCs w:val="28"/>
                <w:lang w:val="uk-UA"/>
              </w:rPr>
            </w:pPr>
            <w:r w:rsidRPr="00841D82">
              <w:rPr>
                <w:sz w:val="28"/>
                <w:szCs w:val="28"/>
                <w:lang w:val="uk-UA"/>
              </w:rPr>
              <w:t>3-</w:t>
            </w:r>
          </w:p>
        </w:tc>
      </w:tr>
      <w:tr w:rsidR="00714878" w:rsidRPr="00841D82" w:rsidTr="00A917D2">
        <w:tc>
          <w:tcPr>
            <w:tcW w:w="985" w:type="dxa"/>
          </w:tcPr>
          <w:p w:rsidR="00714878" w:rsidRPr="00841D82" w:rsidRDefault="00714878" w:rsidP="00A917D2">
            <w:pPr>
              <w:pStyle w:val="12"/>
              <w:spacing w:before="0" w:after="0"/>
              <w:jc w:val="both"/>
              <w:rPr>
                <w:sz w:val="28"/>
                <w:szCs w:val="28"/>
                <w:lang w:val="uk-UA"/>
              </w:rPr>
            </w:pPr>
            <w:r w:rsidRPr="00841D82">
              <w:rPr>
                <w:sz w:val="28"/>
                <w:szCs w:val="28"/>
                <w:lang w:val="uk-UA"/>
              </w:rPr>
              <w:t>Бали</w:t>
            </w:r>
          </w:p>
        </w:tc>
        <w:tc>
          <w:tcPr>
            <w:tcW w:w="985" w:type="dxa"/>
          </w:tcPr>
          <w:p w:rsidR="00714878" w:rsidRPr="00841D82" w:rsidRDefault="00714878" w:rsidP="00A917D2">
            <w:pPr>
              <w:pStyle w:val="12"/>
              <w:spacing w:before="0" w:after="0"/>
              <w:jc w:val="both"/>
              <w:rPr>
                <w:sz w:val="28"/>
                <w:szCs w:val="28"/>
                <w:lang w:val="uk-UA"/>
              </w:rPr>
            </w:pPr>
            <w:r w:rsidRPr="00841D82">
              <w:rPr>
                <w:sz w:val="28"/>
                <w:szCs w:val="28"/>
                <w:lang w:val="uk-UA"/>
              </w:rPr>
              <w:t>53</w:t>
            </w:r>
          </w:p>
        </w:tc>
        <w:tc>
          <w:tcPr>
            <w:tcW w:w="985" w:type="dxa"/>
          </w:tcPr>
          <w:p w:rsidR="00714878" w:rsidRPr="00841D82" w:rsidRDefault="00714878" w:rsidP="00A917D2">
            <w:pPr>
              <w:pStyle w:val="12"/>
              <w:spacing w:before="0" w:after="0"/>
              <w:jc w:val="both"/>
              <w:rPr>
                <w:sz w:val="28"/>
                <w:szCs w:val="28"/>
                <w:lang w:val="uk-UA"/>
              </w:rPr>
            </w:pPr>
            <w:r w:rsidRPr="00841D82">
              <w:rPr>
                <w:sz w:val="28"/>
                <w:szCs w:val="28"/>
                <w:lang w:val="uk-UA"/>
              </w:rPr>
              <w:t>50</w:t>
            </w:r>
          </w:p>
        </w:tc>
        <w:tc>
          <w:tcPr>
            <w:tcW w:w="985" w:type="dxa"/>
          </w:tcPr>
          <w:p w:rsidR="00714878" w:rsidRPr="00841D82" w:rsidRDefault="00714878" w:rsidP="00A917D2">
            <w:pPr>
              <w:pStyle w:val="12"/>
              <w:spacing w:before="0" w:after="0"/>
              <w:jc w:val="both"/>
              <w:rPr>
                <w:sz w:val="28"/>
                <w:szCs w:val="28"/>
                <w:lang w:val="uk-UA"/>
              </w:rPr>
            </w:pPr>
            <w:r w:rsidRPr="00841D82">
              <w:rPr>
                <w:sz w:val="28"/>
                <w:szCs w:val="28"/>
                <w:lang w:val="uk-UA"/>
              </w:rPr>
              <w:t>47</w:t>
            </w:r>
          </w:p>
        </w:tc>
        <w:tc>
          <w:tcPr>
            <w:tcW w:w="985" w:type="dxa"/>
          </w:tcPr>
          <w:p w:rsidR="00714878" w:rsidRPr="00841D82" w:rsidRDefault="00714878" w:rsidP="00A917D2">
            <w:pPr>
              <w:pStyle w:val="12"/>
              <w:spacing w:before="0" w:after="0"/>
              <w:jc w:val="both"/>
              <w:rPr>
                <w:sz w:val="28"/>
                <w:szCs w:val="28"/>
                <w:lang w:val="uk-UA"/>
              </w:rPr>
            </w:pPr>
            <w:r w:rsidRPr="00841D82">
              <w:rPr>
                <w:sz w:val="28"/>
                <w:szCs w:val="28"/>
                <w:lang w:val="uk-UA"/>
              </w:rPr>
              <w:t>43</w:t>
            </w:r>
          </w:p>
        </w:tc>
        <w:tc>
          <w:tcPr>
            <w:tcW w:w="985" w:type="dxa"/>
          </w:tcPr>
          <w:p w:rsidR="00714878" w:rsidRPr="00841D82" w:rsidRDefault="00714878" w:rsidP="00A917D2">
            <w:pPr>
              <w:pStyle w:val="12"/>
              <w:spacing w:before="0" w:after="0"/>
              <w:jc w:val="both"/>
              <w:rPr>
                <w:sz w:val="28"/>
                <w:szCs w:val="28"/>
                <w:lang w:val="uk-UA"/>
              </w:rPr>
            </w:pPr>
            <w:r w:rsidRPr="00841D82">
              <w:rPr>
                <w:sz w:val="28"/>
                <w:szCs w:val="28"/>
                <w:lang w:val="uk-UA"/>
              </w:rPr>
              <w:t>40</w:t>
            </w:r>
          </w:p>
        </w:tc>
        <w:tc>
          <w:tcPr>
            <w:tcW w:w="986" w:type="dxa"/>
          </w:tcPr>
          <w:p w:rsidR="00714878" w:rsidRPr="00841D82" w:rsidRDefault="00714878" w:rsidP="00A917D2">
            <w:pPr>
              <w:pStyle w:val="12"/>
              <w:spacing w:before="0" w:after="0"/>
              <w:jc w:val="both"/>
              <w:rPr>
                <w:sz w:val="28"/>
                <w:szCs w:val="28"/>
                <w:lang w:val="uk-UA"/>
              </w:rPr>
            </w:pPr>
            <w:r w:rsidRPr="00841D82">
              <w:rPr>
                <w:sz w:val="28"/>
                <w:szCs w:val="28"/>
                <w:lang w:val="uk-UA"/>
              </w:rPr>
              <w:t>37</w:t>
            </w:r>
          </w:p>
        </w:tc>
        <w:tc>
          <w:tcPr>
            <w:tcW w:w="986" w:type="dxa"/>
          </w:tcPr>
          <w:p w:rsidR="00714878" w:rsidRPr="00841D82" w:rsidRDefault="00714878" w:rsidP="00A917D2">
            <w:pPr>
              <w:pStyle w:val="12"/>
              <w:spacing w:before="0" w:after="0"/>
              <w:jc w:val="both"/>
              <w:rPr>
                <w:sz w:val="28"/>
                <w:szCs w:val="28"/>
                <w:lang w:val="uk-UA"/>
              </w:rPr>
            </w:pPr>
            <w:r w:rsidRPr="00841D82">
              <w:rPr>
                <w:sz w:val="28"/>
                <w:szCs w:val="28"/>
                <w:lang w:val="uk-UA"/>
              </w:rPr>
              <w:t>33</w:t>
            </w:r>
          </w:p>
        </w:tc>
        <w:tc>
          <w:tcPr>
            <w:tcW w:w="986" w:type="dxa"/>
          </w:tcPr>
          <w:p w:rsidR="00714878" w:rsidRPr="00841D82" w:rsidRDefault="00714878" w:rsidP="00A917D2">
            <w:pPr>
              <w:pStyle w:val="12"/>
              <w:spacing w:before="0" w:after="0"/>
              <w:jc w:val="both"/>
              <w:rPr>
                <w:sz w:val="28"/>
                <w:szCs w:val="28"/>
                <w:lang w:val="uk-UA"/>
              </w:rPr>
            </w:pPr>
            <w:r w:rsidRPr="00841D82">
              <w:rPr>
                <w:sz w:val="28"/>
                <w:szCs w:val="28"/>
                <w:lang w:val="uk-UA"/>
              </w:rPr>
              <w:t>30</w:t>
            </w:r>
          </w:p>
        </w:tc>
        <w:tc>
          <w:tcPr>
            <w:tcW w:w="986" w:type="dxa"/>
          </w:tcPr>
          <w:p w:rsidR="00714878" w:rsidRPr="00841D82" w:rsidRDefault="00714878" w:rsidP="00A917D2">
            <w:pPr>
              <w:pStyle w:val="12"/>
              <w:spacing w:before="0" w:after="0"/>
              <w:jc w:val="both"/>
              <w:rPr>
                <w:sz w:val="28"/>
                <w:szCs w:val="28"/>
                <w:lang w:val="uk-UA"/>
              </w:rPr>
            </w:pPr>
            <w:r w:rsidRPr="00841D82">
              <w:rPr>
                <w:sz w:val="28"/>
                <w:szCs w:val="28"/>
                <w:lang w:val="uk-UA"/>
              </w:rPr>
              <w:t>27</w:t>
            </w:r>
          </w:p>
        </w:tc>
      </w:tr>
    </w:tbl>
    <w:p w:rsidR="00714878" w:rsidRPr="00937C71" w:rsidRDefault="00714878" w:rsidP="00714878">
      <w:pPr>
        <w:pStyle w:val="12"/>
        <w:spacing w:before="0" w:after="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714878" w:rsidRPr="00841D82" w:rsidTr="00A917D2">
        <w:tc>
          <w:tcPr>
            <w:tcW w:w="2463" w:type="dxa"/>
          </w:tcPr>
          <w:p w:rsidR="00714878" w:rsidRPr="00841D82" w:rsidRDefault="00714878" w:rsidP="00A917D2">
            <w:pPr>
              <w:pStyle w:val="12"/>
              <w:spacing w:before="0" w:after="0" w:line="240" w:lineRule="auto"/>
              <w:ind w:firstLine="720"/>
              <w:rPr>
                <w:sz w:val="28"/>
                <w:szCs w:val="28"/>
                <w:lang w:val="uk-UA"/>
              </w:rPr>
            </w:pPr>
            <w:r w:rsidRPr="00841D82">
              <w:rPr>
                <w:sz w:val="28"/>
                <w:szCs w:val="28"/>
                <w:lang w:val="uk-UA"/>
              </w:rPr>
              <w:t>Ролі</w:t>
            </w:r>
          </w:p>
        </w:tc>
        <w:tc>
          <w:tcPr>
            <w:tcW w:w="2463" w:type="dxa"/>
          </w:tcPr>
          <w:p w:rsidR="00714878" w:rsidRPr="00841D82" w:rsidRDefault="00714878" w:rsidP="00A917D2">
            <w:pPr>
              <w:pStyle w:val="12"/>
              <w:spacing w:before="0" w:after="0" w:line="240" w:lineRule="auto"/>
              <w:jc w:val="center"/>
              <w:rPr>
                <w:sz w:val="28"/>
                <w:szCs w:val="28"/>
                <w:lang w:val="uk-UA"/>
              </w:rPr>
            </w:pPr>
            <w:r w:rsidRPr="00841D82">
              <w:rPr>
                <w:sz w:val="28"/>
                <w:szCs w:val="28"/>
                <w:lang w:val="uk-UA"/>
              </w:rPr>
              <w:t>Доповідач</w:t>
            </w:r>
          </w:p>
        </w:tc>
        <w:tc>
          <w:tcPr>
            <w:tcW w:w="2464" w:type="dxa"/>
          </w:tcPr>
          <w:p w:rsidR="00714878" w:rsidRPr="00841D82" w:rsidRDefault="00714878" w:rsidP="00A917D2">
            <w:pPr>
              <w:pStyle w:val="12"/>
              <w:spacing w:before="0" w:after="0" w:line="240" w:lineRule="auto"/>
              <w:jc w:val="center"/>
              <w:rPr>
                <w:sz w:val="28"/>
                <w:szCs w:val="28"/>
                <w:lang w:val="uk-UA"/>
              </w:rPr>
            </w:pPr>
            <w:r w:rsidRPr="00841D82">
              <w:rPr>
                <w:sz w:val="28"/>
                <w:szCs w:val="28"/>
                <w:lang w:val="uk-UA"/>
              </w:rPr>
              <w:t>Опонент</w:t>
            </w:r>
          </w:p>
        </w:tc>
        <w:tc>
          <w:tcPr>
            <w:tcW w:w="2464" w:type="dxa"/>
          </w:tcPr>
          <w:p w:rsidR="00714878" w:rsidRPr="00841D82" w:rsidRDefault="00714878" w:rsidP="00A917D2">
            <w:pPr>
              <w:pStyle w:val="12"/>
              <w:spacing w:before="0" w:after="0" w:line="240" w:lineRule="auto"/>
              <w:jc w:val="center"/>
              <w:rPr>
                <w:sz w:val="28"/>
                <w:szCs w:val="28"/>
                <w:lang w:val="uk-UA"/>
              </w:rPr>
            </w:pPr>
            <w:r w:rsidRPr="00841D82">
              <w:rPr>
                <w:sz w:val="28"/>
                <w:szCs w:val="28"/>
                <w:lang w:val="uk-UA"/>
              </w:rPr>
              <w:t>Реце</w:t>
            </w:r>
            <w:r w:rsidRPr="00841D82">
              <w:rPr>
                <w:sz w:val="28"/>
                <w:szCs w:val="28"/>
                <w:lang w:val="uk-UA"/>
              </w:rPr>
              <w:t>н</w:t>
            </w:r>
            <w:r w:rsidRPr="00841D82">
              <w:rPr>
                <w:sz w:val="28"/>
                <w:szCs w:val="28"/>
                <w:lang w:val="uk-UA"/>
              </w:rPr>
              <w:t>зент</w:t>
            </w:r>
          </w:p>
        </w:tc>
      </w:tr>
      <w:tr w:rsidR="00714878" w:rsidRPr="00841D82" w:rsidTr="00A917D2">
        <w:tc>
          <w:tcPr>
            <w:tcW w:w="2463" w:type="dxa"/>
            <w:vAlign w:val="center"/>
          </w:tcPr>
          <w:p w:rsidR="00714878" w:rsidRPr="00841D82" w:rsidRDefault="00714878" w:rsidP="00A917D2">
            <w:pPr>
              <w:pStyle w:val="12"/>
              <w:spacing w:before="0" w:after="0" w:line="240" w:lineRule="auto"/>
              <w:jc w:val="center"/>
              <w:rPr>
                <w:sz w:val="28"/>
                <w:szCs w:val="28"/>
                <w:lang w:val="uk-UA"/>
              </w:rPr>
            </w:pPr>
            <w:r w:rsidRPr="00841D82">
              <w:rPr>
                <w:sz w:val="28"/>
                <w:szCs w:val="28"/>
                <w:lang w:val="uk-UA"/>
              </w:rPr>
              <w:t>Коефіцієнт</w:t>
            </w:r>
          </w:p>
        </w:tc>
        <w:tc>
          <w:tcPr>
            <w:tcW w:w="2463" w:type="dxa"/>
          </w:tcPr>
          <w:p w:rsidR="00714878" w:rsidRPr="00841D82" w:rsidRDefault="00714878" w:rsidP="00A917D2">
            <w:pPr>
              <w:pStyle w:val="12"/>
              <w:spacing w:before="0" w:after="0" w:line="240" w:lineRule="auto"/>
              <w:jc w:val="center"/>
              <w:rPr>
                <w:sz w:val="28"/>
                <w:szCs w:val="28"/>
                <w:lang w:val="uk-UA"/>
              </w:rPr>
            </w:pPr>
            <w:r w:rsidRPr="00841D82">
              <w:rPr>
                <w:sz w:val="28"/>
                <w:szCs w:val="28"/>
                <w:lang w:val="uk-UA"/>
              </w:rPr>
              <w:t>3,0 (або менше)</w:t>
            </w:r>
          </w:p>
        </w:tc>
        <w:tc>
          <w:tcPr>
            <w:tcW w:w="2464" w:type="dxa"/>
            <w:vAlign w:val="center"/>
          </w:tcPr>
          <w:p w:rsidR="00714878" w:rsidRPr="00841D82" w:rsidRDefault="00714878" w:rsidP="00A917D2">
            <w:pPr>
              <w:pStyle w:val="12"/>
              <w:spacing w:before="0" w:after="0" w:line="240" w:lineRule="auto"/>
              <w:jc w:val="center"/>
              <w:rPr>
                <w:sz w:val="28"/>
                <w:szCs w:val="28"/>
                <w:lang w:val="uk-UA"/>
              </w:rPr>
            </w:pPr>
            <w:r w:rsidRPr="00841D82">
              <w:rPr>
                <w:sz w:val="28"/>
                <w:szCs w:val="28"/>
                <w:lang w:val="uk-UA"/>
              </w:rPr>
              <w:t>2,0</w:t>
            </w:r>
          </w:p>
        </w:tc>
        <w:tc>
          <w:tcPr>
            <w:tcW w:w="2464" w:type="dxa"/>
            <w:vAlign w:val="center"/>
          </w:tcPr>
          <w:p w:rsidR="00714878" w:rsidRPr="00841D82" w:rsidRDefault="00714878" w:rsidP="00A917D2">
            <w:pPr>
              <w:pStyle w:val="12"/>
              <w:spacing w:before="0" w:after="0" w:line="240" w:lineRule="auto"/>
              <w:ind w:firstLine="720"/>
              <w:rPr>
                <w:sz w:val="28"/>
                <w:szCs w:val="28"/>
                <w:lang w:val="uk-UA"/>
              </w:rPr>
            </w:pPr>
            <w:r w:rsidRPr="00841D82">
              <w:rPr>
                <w:sz w:val="28"/>
                <w:szCs w:val="28"/>
                <w:lang w:val="uk-UA"/>
              </w:rPr>
              <w:t>1,0</w:t>
            </w:r>
          </w:p>
        </w:tc>
      </w:tr>
    </w:tbl>
    <w:p w:rsidR="00714878" w:rsidRPr="00937C71" w:rsidRDefault="00714878" w:rsidP="00714878">
      <w:pPr>
        <w:pStyle w:val="12"/>
        <w:spacing w:before="0" w:after="0" w:line="240" w:lineRule="auto"/>
        <w:ind w:firstLine="720"/>
        <w:jc w:val="both"/>
        <w:rPr>
          <w:sz w:val="28"/>
          <w:szCs w:val="28"/>
          <w:lang w:val="uk-UA"/>
        </w:rPr>
      </w:pP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 xml:space="preserve">Якщо у складі журі </w:t>
      </w:r>
      <w:r>
        <w:rPr>
          <w:sz w:val="28"/>
          <w:szCs w:val="28"/>
          <w:lang w:val="uk-UA"/>
        </w:rPr>
        <w:t>5</w:t>
      </w:r>
      <w:r w:rsidRPr="00937C71">
        <w:rPr>
          <w:sz w:val="28"/>
          <w:szCs w:val="28"/>
          <w:lang w:val="uk-UA"/>
        </w:rPr>
        <w:t xml:space="preserve"> або 6 </w:t>
      </w:r>
      <w:r>
        <w:rPr>
          <w:sz w:val="28"/>
          <w:szCs w:val="28"/>
          <w:lang w:val="uk-UA"/>
        </w:rPr>
        <w:t>членів</w:t>
      </w:r>
      <w:r w:rsidRPr="00937C71">
        <w:rPr>
          <w:sz w:val="28"/>
          <w:szCs w:val="28"/>
          <w:lang w:val="uk-UA"/>
        </w:rPr>
        <w:t>, то при підраху</w:t>
      </w:r>
      <w:r>
        <w:rPr>
          <w:sz w:val="28"/>
          <w:szCs w:val="28"/>
          <w:lang w:val="uk-UA"/>
        </w:rPr>
        <w:t>нку</w:t>
      </w:r>
      <w:r w:rsidRPr="00937C71">
        <w:rPr>
          <w:sz w:val="28"/>
          <w:szCs w:val="28"/>
          <w:lang w:val="uk-UA"/>
        </w:rPr>
        <w:t xml:space="preserve"> балів відкидається одна нижча оцінка; якщо у складі журі більше 6 </w:t>
      </w:r>
      <w:r>
        <w:rPr>
          <w:sz w:val="28"/>
          <w:szCs w:val="28"/>
          <w:lang w:val="uk-UA"/>
        </w:rPr>
        <w:t>членів</w:t>
      </w:r>
      <w:r w:rsidRPr="00937C71">
        <w:rPr>
          <w:sz w:val="28"/>
          <w:szCs w:val="28"/>
          <w:lang w:val="uk-UA"/>
        </w:rPr>
        <w:t xml:space="preserve">, то відкидається одна </w:t>
      </w:r>
      <w:r>
        <w:rPr>
          <w:sz w:val="28"/>
          <w:szCs w:val="28"/>
          <w:lang w:val="uk-UA"/>
        </w:rPr>
        <w:t>най</w:t>
      </w:r>
      <w:r w:rsidRPr="00937C71">
        <w:rPr>
          <w:sz w:val="28"/>
          <w:szCs w:val="28"/>
          <w:lang w:val="uk-UA"/>
        </w:rPr>
        <w:t xml:space="preserve">вища і одна </w:t>
      </w:r>
      <w:r>
        <w:rPr>
          <w:sz w:val="28"/>
          <w:szCs w:val="28"/>
          <w:lang w:val="uk-UA"/>
        </w:rPr>
        <w:t>най</w:t>
      </w:r>
      <w:r w:rsidRPr="00937C71">
        <w:rPr>
          <w:sz w:val="28"/>
          <w:szCs w:val="28"/>
          <w:lang w:val="uk-UA"/>
        </w:rPr>
        <w:t xml:space="preserve">нижча оцінки. Якщо членів журі 4 і менше , то оцінки не </w:t>
      </w:r>
      <w:r w:rsidRPr="00937C71">
        <w:rPr>
          <w:sz w:val="28"/>
          <w:szCs w:val="28"/>
          <w:lang w:val="uk-UA"/>
        </w:rPr>
        <w:lastRenderedPageBreak/>
        <w:t>відкидаються. Члени журі, які поставили граничні оцінки повинні обґрунтувати їх.</w:t>
      </w:r>
    </w:p>
    <w:p w:rsidR="00714878" w:rsidRDefault="00714878" w:rsidP="00714878">
      <w:pPr>
        <w:pStyle w:val="12"/>
        <w:spacing w:before="0" w:after="0"/>
        <w:ind w:firstLine="720"/>
        <w:jc w:val="both"/>
        <w:rPr>
          <w:sz w:val="28"/>
          <w:szCs w:val="28"/>
          <w:lang w:val="uk-UA"/>
        </w:rPr>
      </w:pPr>
      <w:r>
        <w:rPr>
          <w:sz w:val="28"/>
          <w:szCs w:val="28"/>
          <w:lang w:val="uk-UA"/>
        </w:rPr>
        <w:t xml:space="preserve">По закінченню </w:t>
      </w:r>
      <w:proofErr w:type="spellStart"/>
      <w:r>
        <w:rPr>
          <w:sz w:val="28"/>
          <w:szCs w:val="28"/>
          <w:lang w:val="uk-UA"/>
        </w:rPr>
        <w:t>відбіркових</w:t>
      </w:r>
      <w:proofErr w:type="spellEnd"/>
      <w:r>
        <w:rPr>
          <w:sz w:val="28"/>
          <w:szCs w:val="28"/>
          <w:lang w:val="uk-UA"/>
        </w:rPr>
        <w:t xml:space="preserve"> боїв лічильна комісія визначає суму усереднених (за винятком крайніх оцінок) балів кожної команди з урахуванням рольових коефіцієнтів і округлену до цілого (якщо команда грала в групі з двох команд, то перед округленням результат необхідно помножити на 1,2).</w:t>
      </w:r>
    </w:p>
    <w:p w:rsidR="00714878" w:rsidRDefault="00714878" w:rsidP="00714878">
      <w:pPr>
        <w:pStyle w:val="12"/>
        <w:spacing w:before="0" w:after="0"/>
        <w:ind w:firstLine="720"/>
        <w:jc w:val="both"/>
        <w:rPr>
          <w:sz w:val="28"/>
          <w:szCs w:val="28"/>
          <w:lang w:val="uk-UA"/>
        </w:rPr>
      </w:pPr>
      <w:r>
        <w:rPr>
          <w:sz w:val="28"/>
          <w:szCs w:val="28"/>
          <w:lang w:val="uk-UA"/>
        </w:rPr>
        <w:t>Загальний рейтинг</w:t>
      </w:r>
      <w:r w:rsidRPr="00413B04">
        <w:rPr>
          <w:sz w:val="28"/>
          <w:szCs w:val="28"/>
          <w:lang w:val="uk-UA"/>
        </w:rPr>
        <w:t xml:space="preserve"> </w:t>
      </w:r>
      <w:proofErr w:type="spellStart"/>
      <w:r w:rsidRPr="00937C71">
        <w:rPr>
          <w:sz w:val="28"/>
          <w:szCs w:val="28"/>
          <w:lang w:val="uk-UA"/>
        </w:rPr>
        <w:t>Rj</w:t>
      </w:r>
      <w:proofErr w:type="spellEnd"/>
      <w:r>
        <w:rPr>
          <w:sz w:val="28"/>
          <w:szCs w:val="28"/>
          <w:lang w:val="uk-UA"/>
        </w:rPr>
        <w:t xml:space="preserve"> команди</w:t>
      </w:r>
      <w:r w:rsidRPr="00937C71">
        <w:rPr>
          <w:sz w:val="28"/>
          <w:szCs w:val="28"/>
          <w:lang w:val="uk-UA"/>
        </w:rPr>
        <w:t xml:space="preserve">, яка займає місце j, </w:t>
      </w:r>
      <w:r>
        <w:rPr>
          <w:sz w:val="28"/>
          <w:szCs w:val="28"/>
          <w:lang w:val="uk-UA"/>
        </w:rPr>
        <w:t>визначається за допомогою наступної таблиці.</w:t>
      </w:r>
    </w:p>
    <w:p w:rsidR="00714878" w:rsidRDefault="00714878" w:rsidP="00714878">
      <w:pPr>
        <w:pStyle w:val="12"/>
        <w:spacing w:before="0" w:after="0"/>
        <w:ind w:firstLine="720"/>
        <w:jc w:val="both"/>
        <w:rPr>
          <w:sz w:val="28"/>
          <w:szCs w:val="28"/>
          <w:lang w:val="uk-UA"/>
        </w:rPr>
      </w:pPr>
    </w:p>
    <w:tbl>
      <w:tblPr>
        <w:tblW w:w="5000" w:type="pct"/>
        <w:tblCellMar>
          <w:left w:w="40" w:type="dxa"/>
          <w:right w:w="40" w:type="dxa"/>
        </w:tblCellMar>
        <w:tblLook w:val="0000"/>
      </w:tblPr>
      <w:tblGrid>
        <w:gridCol w:w="2741"/>
        <w:gridCol w:w="528"/>
        <w:gridCol w:w="1744"/>
        <w:gridCol w:w="1750"/>
        <w:gridCol w:w="1618"/>
        <w:gridCol w:w="1620"/>
      </w:tblGrid>
      <w:tr w:rsidR="00714878" w:rsidRPr="00937C71" w:rsidTr="00A917D2">
        <w:tblPrEx>
          <w:tblCellMar>
            <w:top w:w="0" w:type="dxa"/>
            <w:bottom w:w="0" w:type="dxa"/>
          </w:tblCellMar>
        </w:tblPrEx>
        <w:trPr>
          <w:cantSplit/>
        </w:trPr>
        <w:tc>
          <w:tcPr>
            <w:tcW w:w="1370" w:type="pct"/>
            <w:tcBorders>
              <w:top w:val="single" w:sz="6" w:space="0" w:color="auto"/>
              <w:left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p>
        </w:tc>
        <w:tc>
          <w:tcPr>
            <w:tcW w:w="3630" w:type="pct"/>
            <w:gridSpan w:val="5"/>
            <w:tcBorders>
              <w:top w:val="single" w:sz="6" w:space="0" w:color="auto"/>
              <w:left w:val="single" w:sz="6" w:space="0" w:color="auto"/>
              <w:right w:val="single" w:sz="6" w:space="0" w:color="auto"/>
            </w:tcBorders>
          </w:tcPr>
          <w:p w:rsidR="00714878" w:rsidRPr="00937C71" w:rsidRDefault="00714878" w:rsidP="00A917D2">
            <w:pPr>
              <w:pStyle w:val="12"/>
              <w:spacing w:before="0" w:after="0" w:line="240" w:lineRule="auto"/>
              <w:ind w:firstLine="720"/>
              <w:jc w:val="center"/>
              <w:rPr>
                <w:sz w:val="28"/>
                <w:szCs w:val="28"/>
                <w:lang w:val="uk-UA"/>
              </w:rPr>
            </w:pPr>
            <w:r>
              <w:rPr>
                <w:sz w:val="28"/>
                <w:szCs w:val="28"/>
                <w:lang w:val="uk-UA"/>
              </w:rPr>
              <w:t>Місце команди</w:t>
            </w:r>
          </w:p>
        </w:tc>
      </w:tr>
      <w:tr w:rsidR="00714878" w:rsidRPr="00937C71" w:rsidTr="00A917D2">
        <w:tblPrEx>
          <w:tblCellMar>
            <w:top w:w="0" w:type="dxa"/>
            <w:bottom w:w="0" w:type="dxa"/>
          </w:tblCellMar>
        </w:tblPrEx>
        <w:trPr>
          <w:cantSplit/>
        </w:trPr>
        <w:tc>
          <w:tcPr>
            <w:tcW w:w="1370" w:type="pct"/>
            <w:tcBorders>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p>
        </w:tc>
        <w:tc>
          <w:tcPr>
            <w:tcW w:w="264" w:type="pct"/>
            <w:tcBorders>
              <w:top w:val="single" w:sz="6" w:space="0" w:color="auto"/>
              <w:left w:val="single" w:sz="6" w:space="0" w:color="auto"/>
              <w:bottom w:val="single" w:sz="6" w:space="0" w:color="auto"/>
              <w:right w:val="single" w:sz="6" w:space="0" w:color="auto"/>
            </w:tcBorders>
            <w:vAlign w:val="center"/>
          </w:tcPr>
          <w:p w:rsidR="00714878" w:rsidRPr="00937C71" w:rsidRDefault="00714878" w:rsidP="00A917D2">
            <w:pPr>
              <w:pStyle w:val="12"/>
              <w:spacing w:before="0" w:after="0" w:line="240" w:lineRule="auto"/>
              <w:jc w:val="center"/>
              <w:rPr>
                <w:sz w:val="28"/>
                <w:szCs w:val="28"/>
                <w:lang w:val="uk-UA"/>
              </w:rPr>
            </w:pPr>
            <w:r w:rsidRPr="00937C71">
              <w:rPr>
                <w:sz w:val="28"/>
                <w:szCs w:val="28"/>
                <w:lang w:val="uk-UA"/>
              </w:rPr>
              <w:t>1</w:t>
            </w:r>
          </w:p>
        </w:tc>
        <w:tc>
          <w:tcPr>
            <w:tcW w:w="872"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jc w:val="center"/>
              <w:rPr>
                <w:sz w:val="28"/>
                <w:szCs w:val="28"/>
                <w:lang w:val="uk-UA"/>
              </w:rPr>
            </w:pPr>
            <w:r w:rsidRPr="00937C71">
              <w:rPr>
                <w:sz w:val="28"/>
                <w:szCs w:val="28"/>
                <w:lang w:val="uk-UA"/>
              </w:rPr>
              <w:t>2, 3 або 4</w:t>
            </w:r>
            <w:r w:rsidRPr="00937C71">
              <w:rPr>
                <w:sz w:val="28"/>
                <w:szCs w:val="28"/>
                <w:lang w:val="uk-UA"/>
              </w:rPr>
              <w:br/>
            </w:r>
            <w:proofErr w:type="spellStart"/>
            <w:r w:rsidRPr="00937C71">
              <w:rPr>
                <w:sz w:val="28"/>
                <w:szCs w:val="28"/>
                <w:lang w:val="uk-UA"/>
              </w:rPr>
              <w:t>SPj</w:t>
            </w:r>
            <w:proofErr w:type="spellEnd"/>
            <w:r w:rsidRPr="00937C71">
              <w:rPr>
                <w:sz w:val="28"/>
                <w:szCs w:val="28"/>
                <w:lang w:val="uk-UA"/>
              </w:rPr>
              <w:t xml:space="preserve"> </w:t>
            </w:r>
            <w:r w:rsidRPr="00937C71">
              <w:rPr>
                <w:sz w:val="28"/>
                <w:szCs w:val="28"/>
                <w:lang w:val="uk-UA"/>
              </w:rPr>
              <w:sym w:font="Symbol" w:char="F0B3"/>
            </w:r>
            <w:r w:rsidRPr="00937C71">
              <w:rPr>
                <w:sz w:val="28"/>
                <w:szCs w:val="28"/>
                <w:lang w:val="uk-UA"/>
              </w:rPr>
              <w:t xml:space="preserve"> SP1-6</w:t>
            </w:r>
          </w:p>
        </w:tc>
        <w:tc>
          <w:tcPr>
            <w:tcW w:w="875"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jc w:val="center"/>
              <w:rPr>
                <w:sz w:val="28"/>
                <w:szCs w:val="28"/>
                <w:lang w:val="uk-UA"/>
              </w:rPr>
            </w:pPr>
            <w:r w:rsidRPr="00937C71">
              <w:rPr>
                <w:sz w:val="28"/>
                <w:szCs w:val="28"/>
                <w:lang w:val="uk-UA"/>
              </w:rPr>
              <w:t>2</w:t>
            </w:r>
          </w:p>
          <w:p w:rsidR="00714878" w:rsidRPr="00937C71" w:rsidRDefault="00714878" w:rsidP="00A917D2">
            <w:pPr>
              <w:pStyle w:val="12"/>
              <w:spacing w:before="0" w:after="0" w:line="240" w:lineRule="auto"/>
              <w:jc w:val="both"/>
              <w:rPr>
                <w:sz w:val="28"/>
                <w:szCs w:val="28"/>
                <w:lang w:val="uk-UA"/>
              </w:rPr>
            </w:pPr>
            <w:r w:rsidRPr="00937C71">
              <w:rPr>
                <w:sz w:val="28"/>
                <w:szCs w:val="28"/>
                <w:lang w:val="uk-UA"/>
              </w:rPr>
              <w:t>SP2 &lt; SP1-6</w:t>
            </w:r>
          </w:p>
        </w:tc>
        <w:tc>
          <w:tcPr>
            <w:tcW w:w="809" w:type="pct"/>
            <w:tcBorders>
              <w:top w:val="single" w:sz="6" w:space="0" w:color="auto"/>
              <w:left w:val="single" w:sz="6" w:space="0" w:color="auto"/>
              <w:bottom w:val="single" w:sz="6" w:space="0" w:color="auto"/>
              <w:right w:val="single" w:sz="6" w:space="0" w:color="auto"/>
            </w:tcBorders>
          </w:tcPr>
          <w:p w:rsidR="00714878" w:rsidRDefault="00714878" w:rsidP="00A917D2">
            <w:pPr>
              <w:pStyle w:val="12"/>
              <w:spacing w:before="0" w:after="0" w:line="240" w:lineRule="auto"/>
              <w:jc w:val="center"/>
              <w:rPr>
                <w:sz w:val="28"/>
                <w:szCs w:val="28"/>
                <w:lang w:val="uk-UA"/>
              </w:rPr>
            </w:pPr>
            <w:r w:rsidRPr="00937C71">
              <w:rPr>
                <w:sz w:val="28"/>
                <w:szCs w:val="28"/>
                <w:lang w:val="uk-UA"/>
              </w:rPr>
              <w:t>3 або 4</w:t>
            </w:r>
          </w:p>
          <w:p w:rsidR="00714878" w:rsidRPr="00937C71" w:rsidRDefault="00714878" w:rsidP="00A917D2">
            <w:pPr>
              <w:pStyle w:val="12"/>
              <w:spacing w:before="0" w:after="0" w:line="240" w:lineRule="auto"/>
              <w:jc w:val="both"/>
              <w:rPr>
                <w:sz w:val="28"/>
                <w:szCs w:val="28"/>
                <w:lang w:val="uk-UA"/>
              </w:rPr>
            </w:pPr>
            <w:r w:rsidRPr="00937C71">
              <w:rPr>
                <w:sz w:val="28"/>
                <w:szCs w:val="28"/>
                <w:lang w:val="uk-UA"/>
              </w:rPr>
              <w:t xml:space="preserve"> </w:t>
            </w:r>
            <w:proofErr w:type="spellStart"/>
            <w:r w:rsidRPr="00937C71">
              <w:rPr>
                <w:sz w:val="28"/>
                <w:szCs w:val="28"/>
                <w:lang w:val="uk-UA"/>
              </w:rPr>
              <w:t>SPj</w:t>
            </w:r>
            <w:proofErr w:type="spellEnd"/>
            <w:r w:rsidRPr="00937C71">
              <w:rPr>
                <w:sz w:val="28"/>
                <w:szCs w:val="28"/>
                <w:lang w:val="uk-UA"/>
              </w:rPr>
              <w:t xml:space="preserve"> </w:t>
            </w:r>
            <w:r w:rsidRPr="00937C71">
              <w:rPr>
                <w:sz w:val="28"/>
                <w:szCs w:val="28"/>
                <w:lang w:val="uk-UA"/>
              </w:rPr>
              <w:sym w:font="Symbol" w:char="F0B3"/>
            </w:r>
            <w:r w:rsidRPr="00937C71">
              <w:rPr>
                <w:sz w:val="28"/>
                <w:szCs w:val="28"/>
                <w:lang w:val="uk-UA"/>
              </w:rPr>
              <w:t xml:space="preserve"> SP2-6</w:t>
            </w:r>
          </w:p>
        </w:tc>
        <w:tc>
          <w:tcPr>
            <w:tcW w:w="810" w:type="pct"/>
            <w:tcBorders>
              <w:top w:val="single" w:sz="6" w:space="0" w:color="auto"/>
              <w:left w:val="single" w:sz="6" w:space="0" w:color="auto"/>
              <w:bottom w:val="single" w:sz="6" w:space="0" w:color="auto"/>
              <w:right w:val="single" w:sz="6" w:space="0" w:color="auto"/>
            </w:tcBorders>
          </w:tcPr>
          <w:p w:rsidR="00714878" w:rsidRDefault="00714878" w:rsidP="00A917D2">
            <w:pPr>
              <w:pStyle w:val="12"/>
              <w:spacing w:before="0" w:after="0" w:line="240" w:lineRule="auto"/>
              <w:jc w:val="center"/>
              <w:rPr>
                <w:sz w:val="28"/>
                <w:szCs w:val="28"/>
                <w:lang w:val="uk-UA"/>
              </w:rPr>
            </w:pPr>
            <w:r w:rsidRPr="00937C71">
              <w:rPr>
                <w:sz w:val="28"/>
                <w:szCs w:val="28"/>
                <w:lang w:val="uk-UA"/>
              </w:rPr>
              <w:t>3 або 4</w:t>
            </w:r>
          </w:p>
          <w:p w:rsidR="00714878" w:rsidRPr="00937C71" w:rsidRDefault="00714878" w:rsidP="00A917D2">
            <w:pPr>
              <w:pStyle w:val="12"/>
              <w:spacing w:before="0" w:after="0" w:line="240" w:lineRule="auto"/>
              <w:jc w:val="both"/>
              <w:rPr>
                <w:sz w:val="28"/>
                <w:szCs w:val="28"/>
                <w:lang w:val="uk-UA"/>
              </w:rPr>
            </w:pPr>
            <w:proofErr w:type="spellStart"/>
            <w:r w:rsidRPr="00937C71">
              <w:rPr>
                <w:sz w:val="28"/>
                <w:szCs w:val="28"/>
                <w:lang w:val="uk-UA"/>
              </w:rPr>
              <w:t>SPj</w:t>
            </w:r>
            <w:proofErr w:type="spellEnd"/>
            <w:r w:rsidRPr="00937C71">
              <w:rPr>
                <w:sz w:val="28"/>
                <w:szCs w:val="28"/>
                <w:lang w:val="uk-UA"/>
              </w:rPr>
              <w:t xml:space="preserve"> &lt; SP2-6</w:t>
            </w:r>
          </w:p>
        </w:tc>
      </w:tr>
      <w:tr w:rsidR="00714878" w:rsidRPr="00937C71" w:rsidTr="00A917D2">
        <w:tblPrEx>
          <w:tblCellMar>
            <w:top w:w="0" w:type="dxa"/>
            <w:bottom w:w="0" w:type="dxa"/>
          </w:tblCellMar>
        </w:tblPrEx>
        <w:trPr>
          <w:cantSplit/>
        </w:trPr>
        <w:tc>
          <w:tcPr>
            <w:tcW w:w="1370"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jc w:val="both"/>
              <w:rPr>
                <w:sz w:val="28"/>
                <w:szCs w:val="28"/>
                <w:lang w:val="uk-UA"/>
              </w:rPr>
            </w:pPr>
            <w:proofErr w:type="spellStart"/>
            <w:r w:rsidRPr="00937C71">
              <w:rPr>
                <w:sz w:val="28"/>
                <w:szCs w:val="28"/>
                <w:lang w:val="uk-UA"/>
              </w:rPr>
              <w:t>SPj</w:t>
            </w:r>
            <w:proofErr w:type="spellEnd"/>
            <w:r w:rsidRPr="00937C71">
              <w:rPr>
                <w:sz w:val="28"/>
                <w:szCs w:val="28"/>
                <w:lang w:val="uk-UA"/>
              </w:rPr>
              <w:t xml:space="preserve"> </w:t>
            </w:r>
            <w:r w:rsidRPr="00937C71">
              <w:rPr>
                <w:sz w:val="28"/>
                <w:szCs w:val="28"/>
                <w:lang w:val="uk-UA"/>
              </w:rPr>
              <w:sym w:font="Symbol" w:char="F0B3"/>
            </w:r>
            <w:r w:rsidRPr="00937C71">
              <w:rPr>
                <w:sz w:val="28"/>
                <w:szCs w:val="28"/>
                <w:lang w:val="uk-UA"/>
              </w:rPr>
              <w:t xml:space="preserve"> 290</w:t>
            </w:r>
          </w:p>
        </w:tc>
        <w:tc>
          <w:tcPr>
            <w:tcW w:w="264"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jc w:val="center"/>
              <w:rPr>
                <w:sz w:val="28"/>
                <w:szCs w:val="28"/>
                <w:lang w:val="uk-UA"/>
              </w:rPr>
            </w:pPr>
            <w:r w:rsidRPr="00937C71">
              <w:rPr>
                <w:sz w:val="28"/>
                <w:szCs w:val="28"/>
                <w:lang w:val="uk-UA"/>
              </w:rPr>
              <w:t>5</w:t>
            </w:r>
          </w:p>
        </w:tc>
        <w:tc>
          <w:tcPr>
            <w:tcW w:w="872"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5</w:t>
            </w:r>
          </w:p>
        </w:tc>
        <w:tc>
          <w:tcPr>
            <w:tcW w:w="875"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4</w:t>
            </w:r>
          </w:p>
        </w:tc>
        <w:tc>
          <w:tcPr>
            <w:tcW w:w="809"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4</w:t>
            </w:r>
          </w:p>
        </w:tc>
        <w:tc>
          <w:tcPr>
            <w:tcW w:w="810"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3</w:t>
            </w:r>
          </w:p>
        </w:tc>
      </w:tr>
      <w:tr w:rsidR="00714878" w:rsidRPr="00937C71" w:rsidTr="00A917D2">
        <w:tblPrEx>
          <w:tblCellMar>
            <w:top w:w="0" w:type="dxa"/>
            <w:bottom w:w="0" w:type="dxa"/>
          </w:tblCellMar>
        </w:tblPrEx>
        <w:trPr>
          <w:cantSplit/>
        </w:trPr>
        <w:tc>
          <w:tcPr>
            <w:tcW w:w="1370"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jc w:val="both"/>
              <w:rPr>
                <w:sz w:val="28"/>
                <w:szCs w:val="28"/>
                <w:lang w:val="uk-UA"/>
              </w:rPr>
            </w:pPr>
            <w:r w:rsidRPr="00937C71">
              <w:rPr>
                <w:sz w:val="28"/>
                <w:szCs w:val="28"/>
                <w:lang w:val="uk-UA"/>
              </w:rPr>
              <w:t xml:space="preserve">290 &gt; </w:t>
            </w:r>
            <w:proofErr w:type="spellStart"/>
            <w:r w:rsidRPr="00937C71">
              <w:rPr>
                <w:sz w:val="28"/>
                <w:szCs w:val="28"/>
                <w:lang w:val="uk-UA"/>
              </w:rPr>
              <w:t>SPj</w:t>
            </w:r>
            <w:proofErr w:type="spellEnd"/>
            <w:r w:rsidRPr="00937C71">
              <w:rPr>
                <w:sz w:val="28"/>
                <w:szCs w:val="28"/>
                <w:lang w:val="uk-UA"/>
              </w:rPr>
              <w:t xml:space="preserve"> </w:t>
            </w:r>
            <w:r w:rsidRPr="00937C71">
              <w:rPr>
                <w:sz w:val="28"/>
                <w:szCs w:val="28"/>
                <w:lang w:val="uk-UA"/>
              </w:rPr>
              <w:sym w:font="Symbol" w:char="F0B3"/>
            </w:r>
            <w:r w:rsidRPr="00937C71">
              <w:rPr>
                <w:sz w:val="28"/>
                <w:szCs w:val="28"/>
                <w:lang w:val="uk-UA"/>
              </w:rPr>
              <w:t xml:space="preserve"> 240</w:t>
            </w:r>
          </w:p>
        </w:tc>
        <w:tc>
          <w:tcPr>
            <w:tcW w:w="264"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jc w:val="center"/>
              <w:rPr>
                <w:sz w:val="28"/>
                <w:szCs w:val="28"/>
                <w:lang w:val="uk-UA"/>
              </w:rPr>
            </w:pPr>
            <w:r w:rsidRPr="00937C71">
              <w:rPr>
                <w:sz w:val="28"/>
                <w:szCs w:val="28"/>
                <w:lang w:val="uk-UA"/>
              </w:rPr>
              <w:t>4</w:t>
            </w:r>
          </w:p>
        </w:tc>
        <w:tc>
          <w:tcPr>
            <w:tcW w:w="872"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4</w:t>
            </w:r>
          </w:p>
        </w:tc>
        <w:tc>
          <w:tcPr>
            <w:tcW w:w="875"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3</w:t>
            </w:r>
          </w:p>
        </w:tc>
        <w:tc>
          <w:tcPr>
            <w:tcW w:w="809"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3</w:t>
            </w:r>
          </w:p>
        </w:tc>
        <w:tc>
          <w:tcPr>
            <w:tcW w:w="810"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2</w:t>
            </w:r>
          </w:p>
        </w:tc>
      </w:tr>
      <w:tr w:rsidR="00714878" w:rsidRPr="00937C71" w:rsidTr="00A917D2">
        <w:tblPrEx>
          <w:tblCellMar>
            <w:top w:w="0" w:type="dxa"/>
            <w:bottom w:w="0" w:type="dxa"/>
          </w:tblCellMar>
        </w:tblPrEx>
        <w:trPr>
          <w:cantSplit/>
        </w:trPr>
        <w:tc>
          <w:tcPr>
            <w:tcW w:w="1370"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jc w:val="both"/>
              <w:rPr>
                <w:sz w:val="28"/>
                <w:szCs w:val="28"/>
                <w:lang w:val="uk-UA"/>
              </w:rPr>
            </w:pPr>
            <w:r w:rsidRPr="00937C71">
              <w:rPr>
                <w:sz w:val="28"/>
                <w:szCs w:val="28"/>
                <w:lang w:val="uk-UA"/>
              </w:rPr>
              <w:t xml:space="preserve">240 &gt; </w:t>
            </w:r>
            <w:proofErr w:type="spellStart"/>
            <w:r w:rsidRPr="00937C71">
              <w:rPr>
                <w:sz w:val="28"/>
                <w:szCs w:val="28"/>
                <w:lang w:val="uk-UA"/>
              </w:rPr>
              <w:t>SPj</w:t>
            </w:r>
            <w:proofErr w:type="spellEnd"/>
            <w:r w:rsidRPr="00937C71">
              <w:rPr>
                <w:sz w:val="28"/>
                <w:szCs w:val="28"/>
                <w:lang w:val="uk-UA"/>
              </w:rPr>
              <w:t xml:space="preserve"> </w:t>
            </w:r>
            <w:r w:rsidRPr="00937C71">
              <w:rPr>
                <w:sz w:val="28"/>
                <w:szCs w:val="28"/>
                <w:lang w:val="uk-UA"/>
              </w:rPr>
              <w:sym w:font="Symbol" w:char="F0B3"/>
            </w:r>
            <w:r w:rsidRPr="00937C71">
              <w:rPr>
                <w:sz w:val="28"/>
                <w:szCs w:val="28"/>
                <w:lang w:val="uk-UA"/>
              </w:rPr>
              <w:t xml:space="preserve"> 190</w:t>
            </w:r>
          </w:p>
        </w:tc>
        <w:tc>
          <w:tcPr>
            <w:tcW w:w="264"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jc w:val="center"/>
              <w:rPr>
                <w:sz w:val="28"/>
                <w:szCs w:val="28"/>
                <w:lang w:val="uk-UA"/>
              </w:rPr>
            </w:pPr>
            <w:r w:rsidRPr="00937C71">
              <w:rPr>
                <w:sz w:val="28"/>
                <w:szCs w:val="28"/>
                <w:lang w:val="uk-UA"/>
              </w:rPr>
              <w:t>3</w:t>
            </w:r>
          </w:p>
        </w:tc>
        <w:tc>
          <w:tcPr>
            <w:tcW w:w="872"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3</w:t>
            </w:r>
          </w:p>
        </w:tc>
        <w:tc>
          <w:tcPr>
            <w:tcW w:w="875"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2</w:t>
            </w:r>
          </w:p>
        </w:tc>
        <w:tc>
          <w:tcPr>
            <w:tcW w:w="809"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2</w:t>
            </w:r>
          </w:p>
        </w:tc>
        <w:tc>
          <w:tcPr>
            <w:tcW w:w="810"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1</w:t>
            </w:r>
          </w:p>
        </w:tc>
      </w:tr>
      <w:tr w:rsidR="00714878" w:rsidRPr="00937C71" w:rsidTr="00A917D2">
        <w:tblPrEx>
          <w:tblCellMar>
            <w:top w:w="0" w:type="dxa"/>
            <w:bottom w:w="0" w:type="dxa"/>
          </w:tblCellMar>
        </w:tblPrEx>
        <w:trPr>
          <w:cantSplit/>
        </w:trPr>
        <w:tc>
          <w:tcPr>
            <w:tcW w:w="1370"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jc w:val="both"/>
              <w:rPr>
                <w:sz w:val="28"/>
                <w:szCs w:val="28"/>
                <w:lang w:val="uk-UA"/>
              </w:rPr>
            </w:pPr>
            <w:r w:rsidRPr="00937C71">
              <w:rPr>
                <w:sz w:val="28"/>
                <w:szCs w:val="28"/>
                <w:lang w:val="uk-UA"/>
              </w:rPr>
              <w:t xml:space="preserve">190 &gt; </w:t>
            </w:r>
            <w:proofErr w:type="spellStart"/>
            <w:r w:rsidRPr="00937C71">
              <w:rPr>
                <w:sz w:val="28"/>
                <w:szCs w:val="28"/>
                <w:lang w:val="uk-UA"/>
              </w:rPr>
              <w:t>SPj</w:t>
            </w:r>
            <w:proofErr w:type="spellEnd"/>
          </w:p>
        </w:tc>
        <w:tc>
          <w:tcPr>
            <w:tcW w:w="264"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jc w:val="center"/>
              <w:rPr>
                <w:sz w:val="28"/>
                <w:szCs w:val="28"/>
                <w:lang w:val="uk-UA"/>
              </w:rPr>
            </w:pPr>
            <w:r w:rsidRPr="00937C71">
              <w:rPr>
                <w:sz w:val="28"/>
                <w:szCs w:val="28"/>
                <w:lang w:val="uk-UA"/>
              </w:rPr>
              <w:t>2</w:t>
            </w:r>
          </w:p>
        </w:tc>
        <w:tc>
          <w:tcPr>
            <w:tcW w:w="872"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2</w:t>
            </w:r>
          </w:p>
        </w:tc>
        <w:tc>
          <w:tcPr>
            <w:tcW w:w="875"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1</w:t>
            </w:r>
          </w:p>
        </w:tc>
        <w:tc>
          <w:tcPr>
            <w:tcW w:w="809"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1</w:t>
            </w:r>
          </w:p>
        </w:tc>
        <w:tc>
          <w:tcPr>
            <w:tcW w:w="810" w:type="pct"/>
            <w:tcBorders>
              <w:top w:val="single" w:sz="6" w:space="0" w:color="auto"/>
              <w:left w:val="single" w:sz="6" w:space="0" w:color="auto"/>
              <w:bottom w:val="single" w:sz="6" w:space="0" w:color="auto"/>
              <w:right w:val="single" w:sz="6" w:space="0" w:color="auto"/>
            </w:tcBorders>
          </w:tcPr>
          <w:p w:rsidR="00714878" w:rsidRPr="00937C71" w:rsidRDefault="00714878" w:rsidP="00A917D2">
            <w:pPr>
              <w:pStyle w:val="12"/>
              <w:spacing w:before="0" w:after="0" w:line="240" w:lineRule="auto"/>
              <w:ind w:firstLine="720"/>
              <w:jc w:val="both"/>
              <w:rPr>
                <w:sz w:val="28"/>
                <w:szCs w:val="28"/>
                <w:lang w:val="uk-UA"/>
              </w:rPr>
            </w:pPr>
            <w:r w:rsidRPr="00937C71">
              <w:rPr>
                <w:sz w:val="28"/>
                <w:szCs w:val="28"/>
                <w:lang w:val="uk-UA"/>
              </w:rPr>
              <w:t>0</w:t>
            </w:r>
          </w:p>
        </w:tc>
      </w:tr>
    </w:tbl>
    <w:p w:rsidR="00714878" w:rsidRPr="00937C71" w:rsidRDefault="00714878" w:rsidP="00714878">
      <w:pPr>
        <w:pStyle w:val="12"/>
        <w:spacing w:before="0" w:after="0"/>
        <w:ind w:firstLine="720"/>
        <w:jc w:val="both"/>
        <w:rPr>
          <w:sz w:val="28"/>
          <w:szCs w:val="28"/>
          <w:lang w:val="uk-UA"/>
        </w:rPr>
      </w:pPr>
      <w:proofErr w:type="spellStart"/>
      <w:r w:rsidRPr="00A010C1">
        <w:rPr>
          <w:b/>
          <w:sz w:val="28"/>
          <w:szCs w:val="28"/>
          <w:lang w:val="uk-UA"/>
        </w:rPr>
        <w:t>SPj</w:t>
      </w:r>
      <w:proofErr w:type="spellEnd"/>
      <w:r w:rsidRPr="00A010C1">
        <w:rPr>
          <w:b/>
          <w:sz w:val="28"/>
          <w:szCs w:val="28"/>
          <w:lang w:val="uk-UA"/>
        </w:rPr>
        <w:t xml:space="preserve"> </w:t>
      </w:r>
      <w:r w:rsidRPr="00937C71">
        <w:rPr>
          <w:sz w:val="28"/>
          <w:szCs w:val="28"/>
          <w:lang w:val="uk-UA"/>
        </w:rPr>
        <w:t xml:space="preserve">(сума </w:t>
      </w:r>
      <w:proofErr w:type="spellStart"/>
      <w:r w:rsidRPr="00937C71">
        <w:rPr>
          <w:sz w:val="28"/>
          <w:szCs w:val="28"/>
          <w:lang w:val="uk-UA"/>
        </w:rPr>
        <w:t>очків</w:t>
      </w:r>
      <w:proofErr w:type="spellEnd"/>
      <w:r w:rsidRPr="00937C71">
        <w:rPr>
          <w:sz w:val="28"/>
          <w:szCs w:val="28"/>
          <w:lang w:val="uk-UA"/>
        </w:rPr>
        <w:t xml:space="preserve">) – сума усереднених </w:t>
      </w:r>
      <w:proofErr w:type="spellStart"/>
      <w:r w:rsidRPr="00937C71">
        <w:rPr>
          <w:sz w:val="28"/>
          <w:szCs w:val="28"/>
          <w:lang w:val="uk-UA"/>
        </w:rPr>
        <w:t>очків</w:t>
      </w:r>
      <w:proofErr w:type="spellEnd"/>
      <w:r w:rsidRPr="00937C71">
        <w:rPr>
          <w:sz w:val="28"/>
          <w:szCs w:val="28"/>
          <w:lang w:val="uk-UA"/>
        </w:rPr>
        <w:t xml:space="preserve"> команди, що займає місце j в да</w:t>
      </w:r>
      <w:r w:rsidRPr="00937C71">
        <w:rPr>
          <w:sz w:val="28"/>
          <w:szCs w:val="28"/>
          <w:lang w:val="uk-UA"/>
        </w:rPr>
        <w:t>н</w:t>
      </w:r>
      <w:r w:rsidRPr="00937C71">
        <w:rPr>
          <w:sz w:val="28"/>
          <w:szCs w:val="28"/>
          <w:lang w:val="uk-UA"/>
        </w:rPr>
        <w:t xml:space="preserve">ому бою, помножена на відповідні коефіцієнт, округлена до цілого (якщо команда грала в </w:t>
      </w:r>
      <w:proofErr w:type="spellStart"/>
      <w:r w:rsidRPr="00937C71">
        <w:rPr>
          <w:sz w:val="28"/>
          <w:szCs w:val="28"/>
          <w:lang w:val="uk-UA"/>
        </w:rPr>
        <w:t>двокомандній</w:t>
      </w:r>
      <w:proofErr w:type="spellEnd"/>
      <w:r w:rsidRPr="00937C71">
        <w:rPr>
          <w:sz w:val="28"/>
          <w:szCs w:val="28"/>
          <w:lang w:val="uk-UA"/>
        </w:rPr>
        <w:t xml:space="preserve"> групі, то для визначення </w:t>
      </w:r>
      <w:proofErr w:type="spellStart"/>
      <w:r w:rsidRPr="00937C71">
        <w:rPr>
          <w:sz w:val="28"/>
          <w:szCs w:val="28"/>
          <w:lang w:val="uk-UA"/>
        </w:rPr>
        <w:t>SPj</w:t>
      </w:r>
      <w:proofErr w:type="spellEnd"/>
      <w:r w:rsidRPr="00937C71">
        <w:rPr>
          <w:sz w:val="28"/>
          <w:szCs w:val="28"/>
          <w:lang w:val="uk-UA"/>
        </w:rPr>
        <w:t xml:space="preserve"> перед о</w:t>
      </w:r>
      <w:r w:rsidRPr="00937C71">
        <w:rPr>
          <w:sz w:val="28"/>
          <w:szCs w:val="28"/>
          <w:lang w:val="uk-UA"/>
        </w:rPr>
        <w:t>к</w:t>
      </w:r>
      <w:r w:rsidRPr="00937C71">
        <w:rPr>
          <w:sz w:val="28"/>
          <w:szCs w:val="28"/>
          <w:lang w:val="uk-UA"/>
        </w:rPr>
        <w:t>ругленням результат необхідно помножити на 1,2).</w:t>
      </w:r>
    </w:p>
    <w:p w:rsidR="00714878" w:rsidRPr="00937C71" w:rsidRDefault="00714878" w:rsidP="00714878">
      <w:pPr>
        <w:pStyle w:val="12"/>
        <w:spacing w:before="0" w:after="0"/>
        <w:ind w:firstLine="720"/>
        <w:jc w:val="both"/>
        <w:rPr>
          <w:sz w:val="28"/>
          <w:szCs w:val="28"/>
          <w:lang w:val="uk-UA"/>
        </w:rPr>
      </w:pPr>
      <w:r w:rsidRPr="00413B04">
        <w:rPr>
          <w:sz w:val="28"/>
          <w:szCs w:val="28"/>
          <w:lang w:val="uk-UA"/>
        </w:rPr>
        <w:t>Рейтинг R</w:t>
      </w:r>
      <w:r w:rsidRPr="00937C71">
        <w:rPr>
          <w:sz w:val="28"/>
          <w:szCs w:val="28"/>
          <w:lang w:val="uk-UA"/>
        </w:rPr>
        <w:t xml:space="preserve"> характеризує, наскільки виступ команди в даному бої був успішним.</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 xml:space="preserve">Це правило визначення </w:t>
      </w:r>
      <w:proofErr w:type="spellStart"/>
      <w:r w:rsidRPr="00937C71">
        <w:rPr>
          <w:sz w:val="28"/>
          <w:szCs w:val="28"/>
          <w:lang w:val="uk-UA"/>
        </w:rPr>
        <w:t>Rj</w:t>
      </w:r>
      <w:proofErr w:type="spellEnd"/>
      <w:r w:rsidRPr="00937C71">
        <w:rPr>
          <w:sz w:val="28"/>
          <w:szCs w:val="28"/>
          <w:lang w:val="uk-UA"/>
        </w:rPr>
        <w:t xml:space="preserve"> використовується </w:t>
      </w:r>
      <w:r>
        <w:rPr>
          <w:sz w:val="28"/>
          <w:szCs w:val="28"/>
          <w:lang w:val="uk-UA"/>
        </w:rPr>
        <w:t xml:space="preserve">в </w:t>
      </w:r>
      <w:r w:rsidRPr="00937C71">
        <w:rPr>
          <w:sz w:val="28"/>
          <w:szCs w:val="28"/>
          <w:lang w:val="uk-UA"/>
        </w:rPr>
        <w:t xml:space="preserve">усіх </w:t>
      </w:r>
      <w:r>
        <w:rPr>
          <w:sz w:val="28"/>
          <w:szCs w:val="28"/>
          <w:lang w:val="uk-UA"/>
        </w:rPr>
        <w:t xml:space="preserve">математичних </w:t>
      </w:r>
      <w:r w:rsidRPr="00937C71">
        <w:rPr>
          <w:sz w:val="28"/>
          <w:szCs w:val="28"/>
          <w:lang w:val="uk-UA"/>
        </w:rPr>
        <w:t>боях.</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ТSР –</w:t>
      </w:r>
      <w:r>
        <w:rPr>
          <w:sz w:val="28"/>
          <w:szCs w:val="28"/>
          <w:lang w:val="uk-UA"/>
        </w:rPr>
        <w:t xml:space="preserve"> </w:t>
      </w:r>
      <w:r w:rsidRPr="00937C71">
        <w:rPr>
          <w:sz w:val="28"/>
          <w:szCs w:val="28"/>
          <w:lang w:val="uk-UA"/>
        </w:rPr>
        <w:t xml:space="preserve">загальна сума балів, яка рівна сумі </w:t>
      </w:r>
      <w:proofErr w:type="spellStart"/>
      <w:r w:rsidRPr="00937C71">
        <w:rPr>
          <w:sz w:val="28"/>
          <w:szCs w:val="28"/>
          <w:lang w:val="uk-UA"/>
        </w:rPr>
        <w:t>SPj</w:t>
      </w:r>
      <w:proofErr w:type="spellEnd"/>
      <w:r w:rsidRPr="00937C71">
        <w:rPr>
          <w:sz w:val="28"/>
          <w:szCs w:val="28"/>
          <w:lang w:val="uk-UA"/>
        </w:rPr>
        <w:t>.</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ТR –</w:t>
      </w:r>
      <w:r>
        <w:rPr>
          <w:sz w:val="28"/>
          <w:szCs w:val="28"/>
          <w:lang w:val="uk-UA"/>
        </w:rPr>
        <w:t xml:space="preserve"> </w:t>
      </w:r>
      <w:r w:rsidRPr="00937C71">
        <w:rPr>
          <w:sz w:val="28"/>
          <w:szCs w:val="28"/>
          <w:lang w:val="uk-UA"/>
        </w:rPr>
        <w:t>загальний рейтинг</w:t>
      </w:r>
      <w:r>
        <w:rPr>
          <w:sz w:val="28"/>
          <w:szCs w:val="28"/>
          <w:lang w:val="uk-UA"/>
        </w:rPr>
        <w:t>, дорівнює</w:t>
      </w:r>
      <w:r w:rsidRPr="00937C71">
        <w:rPr>
          <w:sz w:val="28"/>
          <w:szCs w:val="28"/>
          <w:lang w:val="uk-UA"/>
        </w:rPr>
        <w:t xml:space="preserve"> сум</w:t>
      </w:r>
      <w:r>
        <w:rPr>
          <w:sz w:val="28"/>
          <w:szCs w:val="28"/>
          <w:lang w:val="uk-UA"/>
        </w:rPr>
        <w:t>і</w:t>
      </w:r>
      <w:r w:rsidRPr="00937C71">
        <w:rPr>
          <w:sz w:val="28"/>
          <w:szCs w:val="28"/>
          <w:lang w:val="uk-UA"/>
        </w:rPr>
        <w:t xml:space="preserve"> рейтингів команди </w:t>
      </w:r>
      <w:r>
        <w:rPr>
          <w:sz w:val="28"/>
          <w:szCs w:val="28"/>
          <w:lang w:val="uk-UA"/>
        </w:rPr>
        <w:t>за всі математичні бої</w:t>
      </w:r>
      <w:r w:rsidRPr="00937C71">
        <w:rPr>
          <w:sz w:val="28"/>
          <w:szCs w:val="28"/>
          <w:lang w:val="uk-UA"/>
        </w:rPr>
        <w:t>.</w:t>
      </w:r>
    </w:p>
    <w:p w:rsidR="00714878" w:rsidRDefault="00714878" w:rsidP="00714878">
      <w:pPr>
        <w:pStyle w:val="12"/>
        <w:spacing w:before="0" w:after="0"/>
        <w:ind w:firstLine="720"/>
        <w:jc w:val="both"/>
        <w:rPr>
          <w:sz w:val="28"/>
          <w:szCs w:val="28"/>
          <w:lang w:val="uk-UA"/>
        </w:rPr>
      </w:pPr>
      <w:r w:rsidRPr="00937C71">
        <w:rPr>
          <w:sz w:val="28"/>
          <w:szCs w:val="28"/>
          <w:lang w:val="uk-UA"/>
        </w:rPr>
        <w:t xml:space="preserve">За рішенням журі шість або дев’ять команд, </w:t>
      </w:r>
      <w:r>
        <w:rPr>
          <w:sz w:val="28"/>
          <w:szCs w:val="28"/>
          <w:lang w:val="uk-UA"/>
        </w:rPr>
        <w:t>що одержали</w:t>
      </w:r>
      <w:r w:rsidRPr="00937C71">
        <w:rPr>
          <w:sz w:val="28"/>
          <w:szCs w:val="28"/>
          <w:lang w:val="uk-UA"/>
        </w:rPr>
        <w:t xml:space="preserve"> найвищий рейтинг (ТR) у </w:t>
      </w:r>
      <w:proofErr w:type="spellStart"/>
      <w:r w:rsidRPr="00937C71">
        <w:rPr>
          <w:sz w:val="28"/>
          <w:szCs w:val="28"/>
          <w:lang w:val="uk-UA"/>
        </w:rPr>
        <w:t>відбіркових</w:t>
      </w:r>
      <w:proofErr w:type="spellEnd"/>
      <w:r w:rsidRPr="00937C71">
        <w:rPr>
          <w:sz w:val="28"/>
          <w:szCs w:val="28"/>
          <w:lang w:val="uk-UA"/>
        </w:rPr>
        <w:t xml:space="preserve"> боях, беруть участь в півфіналі. Команди, які </w:t>
      </w:r>
      <w:r>
        <w:rPr>
          <w:sz w:val="28"/>
          <w:szCs w:val="28"/>
          <w:lang w:val="uk-UA"/>
        </w:rPr>
        <w:t>займають</w:t>
      </w:r>
      <w:r w:rsidRPr="00937C71">
        <w:rPr>
          <w:sz w:val="28"/>
          <w:szCs w:val="28"/>
          <w:lang w:val="uk-UA"/>
        </w:rPr>
        <w:t xml:space="preserve"> 7-8 (або </w:t>
      </w:r>
      <w:r>
        <w:rPr>
          <w:sz w:val="28"/>
          <w:szCs w:val="28"/>
          <w:lang w:val="uk-UA"/>
        </w:rPr>
        <w:t>9-10</w:t>
      </w:r>
      <w:r w:rsidRPr="00937C71">
        <w:rPr>
          <w:sz w:val="28"/>
          <w:szCs w:val="28"/>
          <w:lang w:val="uk-UA"/>
        </w:rPr>
        <w:t>) місця, можуть брати участь в півфіналі, якщо їх</w:t>
      </w:r>
      <w:r>
        <w:rPr>
          <w:sz w:val="28"/>
          <w:szCs w:val="28"/>
          <w:lang w:val="uk-UA"/>
        </w:rPr>
        <w:t>ній</w:t>
      </w:r>
      <w:r w:rsidRPr="00937C71">
        <w:rPr>
          <w:sz w:val="28"/>
          <w:szCs w:val="28"/>
          <w:lang w:val="uk-UA"/>
        </w:rPr>
        <w:t xml:space="preserve"> рейтинг дорівнює рейтингу команди, яка займає 6 (або</w:t>
      </w:r>
      <w:r>
        <w:rPr>
          <w:sz w:val="28"/>
          <w:szCs w:val="28"/>
          <w:lang w:val="uk-UA"/>
        </w:rPr>
        <w:t xml:space="preserve"> 8</w:t>
      </w:r>
      <w:r w:rsidRPr="00937C71">
        <w:rPr>
          <w:sz w:val="28"/>
          <w:szCs w:val="28"/>
          <w:lang w:val="uk-UA"/>
        </w:rPr>
        <w:t>) місце, і, якщо сума балів (ТSР) відрізняється не більш ніж на 6 балів от суми ба</w:t>
      </w:r>
      <w:r>
        <w:rPr>
          <w:sz w:val="28"/>
          <w:szCs w:val="28"/>
          <w:lang w:val="uk-UA"/>
        </w:rPr>
        <w:t>лів команди, яка посіла 6 (або 8</w:t>
      </w:r>
      <w:r w:rsidRPr="00937C71">
        <w:rPr>
          <w:sz w:val="28"/>
          <w:szCs w:val="28"/>
          <w:lang w:val="uk-UA"/>
        </w:rPr>
        <w:t xml:space="preserve">) місце. Проводяться один або два півфінальні бої. Кількість боїв півфіналу визначає </w:t>
      </w:r>
      <w:r>
        <w:rPr>
          <w:sz w:val="28"/>
          <w:szCs w:val="28"/>
          <w:lang w:val="uk-UA"/>
        </w:rPr>
        <w:t>організаційний комітет</w:t>
      </w:r>
      <w:r w:rsidRPr="00937C71">
        <w:rPr>
          <w:sz w:val="28"/>
          <w:szCs w:val="28"/>
          <w:lang w:val="uk-UA"/>
        </w:rPr>
        <w:t>.</w:t>
      </w:r>
    </w:p>
    <w:p w:rsidR="00714878" w:rsidRPr="00937C71" w:rsidRDefault="00714878" w:rsidP="00714878">
      <w:pPr>
        <w:pStyle w:val="12"/>
        <w:spacing w:before="0" w:after="0"/>
        <w:ind w:firstLine="720"/>
        <w:jc w:val="both"/>
        <w:rPr>
          <w:sz w:val="28"/>
          <w:szCs w:val="28"/>
          <w:lang w:val="uk-UA"/>
        </w:rPr>
      </w:pPr>
      <w:r>
        <w:rPr>
          <w:sz w:val="28"/>
          <w:szCs w:val="28"/>
          <w:lang w:val="uk-UA"/>
        </w:rPr>
        <w:t>Півфінальний математичний бій проводиться в два тури. Ролі розподіляються між командами на основі конкурсу капітанів або жеребкування.</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lastRenderedPageBreak/>
        <w:t>Одночасно з основним півфіналом, за рішенням організаційного комітету, може пров</w:t>
      </w:r>
      <w:r w:rsidRPr="00937C71">
        <w:rPr>
          <w:sz w:val="28"/>
          <w:szCs w:val="28"/>
          <w:lang w:val="uk-UA"/>
        </w:rPr>
        <w:t>о</w:t>
      </w:r>
      <w:r w:rsidRPr="00937C71">
        <w:rPr>
          <w:sz w:val="28"/>
          <w:szCs w:val="28"/>
          <w:lang w:val="uk-UA"/>
        </w:rPr>
        <w:t xml:space="preserve">дитись рейтинговий півфінал або олімпіада, в яких беруть участь команди, </w:t>
      </w:r>
      <w:r>
        <w:rPr>
          <w:sz w:val="28"/>
          <w:szCs w:val="28"/>
          <w:lang w:val="uk-UA"/>
        </w:rPr>
        <w:t xml:space="preserve">що </w:t>
      </w:r>
      <w:r w:rsidRPr="00937C71">
        <w:rPr>
          <w:sz w:val="28"/>
          <w:szCs w:val="28"/>
          <w:lang w:val="uk-UA"/>
        </w:rPr>
        <w:t>не вийшли в основний півфінал. Рейтинговий півфінал проводиться с використанням тих самих задач і за тими ж правилами, що й основний.</w:t>
      </w:r>
    </w:p>
    <w:p w:rsidR="00714878" w:rsidRPr="00937C71" w:rsidRDefault="00714878" w:rsidP="00714878">
      <w:pPr>
        <w:pStyle w:val="12"/>
        <w:spacing w:before="0" w:after="0"/>
        <w:ind w:firstLine="720"/>
        <w:jc w:val="both"/>
        <w:rPr>
          <w:sz w:val="28"/>
          <w:szCs w:val="28"/>
          <w:lang w:val="uk-UA"/>
        </w:rPr>
      </w:pPr>
      <w:r>
        <w:rPr>
          <w:sz w:val="28"/>
          <w:szCs w:val="28"/>
          <w:lang w:val="uk-UA"/>
        </w:rPr>
        <w:t>У</w:t>
      </w:r>
      <w:r w:rsidRPr="00937C71">
        <w:rPr>
          <w:sz w:val="28"/>
          <w:szCs w:val="28"/>
          <w:lang w:val="uk-UA"/>
        </w:rPr>
        <w:t xml:space="preserve"> кожній півфінальній групі використовують</w:t>
      </w:r>
      <w:r>
        <w:rPr>
          <w:sz w:val="28"/>
          <w:szCs w:val="28"/>
          <w:lang w:val="uk-UA"/>
        </w:rPr>
        <w:t>ся</w:t>
      </w:r>
      <w:r w:rsidRPr="00937C71">
        <w:rPr>
          <w:sz w:val="28"/>
          <w:szCs w:val="28"/>
          <w:lang w:val="uk-UA"/>
        </w:rPr>
        <w:t xml:space="preserve"> 10 задач</w:t>
      </w:r>
      <w:r>
        <w:rPr>
          <w:sz w:val="28"/>
          <w:szCs w:val="28"/>
          <w:lang w:val="uk-UA"/>
        </w:rPr>
        <w:t xml:space="preserve">, обумовлені </w:t>
      </w:r>
      <w:r w:rsidRPr="00937C71">
        <w:rPr>
          <w:sz w:val="28"/>
          <w:szCs w:val="28"/>
          <w:lang w:val="uk-UA"/>
        </w:rPr>
        <w:t>організаційним комітетом відповідно</w:t>
      </w:r>
      <w:r>
        <w:rPr>
          <w:sz w:val="28"/>
          <w:szCs w:val="28"/>
          <w:lang w:val="uk-UA"/>
        </w:rPr>
        <w:t xml:space="preserve"> до</w:t>
      </w:r>
      <w:r w:rsidRPr="00937C71">
        <w:rPr>
          <w:sz w:val="28"/>
          <w:szCs w:val="28"/>
          <w:lang w:val="uk-UA"/>
        </w:rPr>
        <w:t xml:space="preserve"> рейтингов</w:t>
      </w:r>
      <w:r>
        <w:rPr>
          <w:sz w:val="28"/>
          <w:szCs w:val="28"/>
          <w:lang w:val="uk-UA"/>
        </w:rPr>
        <w:t>ого</w:t>
      </w:r>
      <w:r w:rsidRPr="00937C71">
        <w:rPr>
          <w:sz w:val="28"/>
          <w:szCs w:val="28"/>
          <w:lang w:val="uk-UA"/>
        </w:rPr>
        <w:t xml:space="preserve"> списк</w:t>
      </w:r>
      <w:r>
        <w:rPr>
          <w:sz w:val="28"/>
          <w:szCs w:val="28"/>
          <w:lang w:val="uk-UA"/>
        </w:rPr>
        <w:t>у</w:t>
      </w:r>
      <w:r w:rsidRPr="00937C71">
        <w:rPr>
          <w:sz w:val="28"/>
          <w:szCs w:val="28"/>
          <w:lang w:val="uk-UA"/>
        </w:rPr>
        <w:t xml:space="preserve">, що готують учасники півфіналу (кожна команда приписує ціле число задачі, так щоб сума всіх таких чисел дорівнювала 100, при цьому використовується повний список задач </w:t>
      </w:r>
      <w:proofErr w:type="spellStart"/>
      <w:r w:rsidRPr="00937C71">
        <w:rPr>
          <w:sz w:val="28"/>
          <w:szCs w:val="28"/>
          <w:lang w:val="uk-UA"/>
        </w:rPr>
        <w:t>відбіркового</w:t>
      </w:r>
      <w:proofErr w:type="spellEnd"/>
      <w:r w:rsidRPr="00937C71">
        <w:rPr>
          <w:sz w:val="28"/>
          <w:szCs w:val="28"/>
          <w:lang w:val="uk-UA"/>
        </w:rPr>
        <w:t xml:space="preserve"> туру). Опонент може викликати Доповідача на </w:t>
      </w:r>
      <w:r>
        <w:rPr>
          <w:sz w:val="28"/>
          <w:szCs w:val="28"/>
          <w:lang w:val="uk-UA"/>
        </w:rPr>
        <w:t xml:space="preserve">кожну </w:t>
      </w:r>
      <w:r w:rsidRPr="00937C71">
        <w:rPr>
          <w:sz w:val="28"/>
          <w:szCs w:val="28"/>
          <w:lang w:val="uk-UA"/>
        </w:rPr>
        <w:t xml:space="preserve">з цих 10 задач. Під час півфінального бою Доповідач може двічі відхилити виклик без штрафних санкцій. При </w:t>
      </w:r>
      <w:r>
        <w:rPr>
          <w:sz w:val="28"/>
          <w:szCs w:val="28"/>
          <w:lang w:val="uk-UA"/>
        </w:rPr>
        <w:t>наступних</w:t>
      </w:r>
      <w:r w:rsidRPr="00937C71">
        <w:rPr>
          <w:sz w:val="28"/>
          <w:szCs w:val="28"/>
          <w:lang w:val="uk-UA"/>
        </w:rPr>
        <w:t xml:space="preserve"> відмовах коефіцієнт, на який множиться бал Доповідача, зменшується на 0,2.</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Умови участі у фіналі</w:t>
      </w:r>
      <w:r>
        <w:rPr>
          <w:sz w:val="28"/>
          <w:szCs w:val="28"/>
          <w:lang w:val="uk-UA"/>
        </w:rPr>
        <w:t>:</w:t>
      </w:r>
    </w:p>
    <w:p w:rsidR="00714878" w:rsidRDefault="00714878" w:rsidP="00714878">
      <w:pPr>
        <w:pStyle w:val="12"/>
        <w:numPr>
          <w:ilvl w:val="0"/>
          <w:numId w:val="4"/>
        </w:numPr>
        <w:tabs>
          <w:tab w:val="clear" w:pos="1440"/>
          <w:tab w:val="num" w:pos="1080"/>
        </w:tabs>
        <w:spacing w:before="0" w:after="0"/>
        <w:ind w:left="0" w:firstLine="720"/>
        <w:jc w:val="both"/>
        <w:rPr>
          <w:sz w:val="28"/>
          <w:szCs w:val="28"/>
          <w:lang w:val="uk-UA"/>
        </w:rPr>
      </w:pPr>
      <w:r>
        <w:rPr>
          <w:sz w:val="28"/>
          <w:szCs w:val="28"/>
          <w:lang w:val="uk-UA"/>
        </w:rPr>
        <w:t>П</w:t>
      </w:r>
      <w:r w:rsidRPr="00937C71">
        <w:rPr>
          <w:sz w:val="28"/>
          <w:szCs w:val="28"/>
          <w:lang w:val="uk-UA"/>
        </w:rPr>
        <w:t>івфінал склада</w:t>
      </w:r>
      <w:r>
        <w:rPr>
          <w:sz w:val="28"/>
          <w:szCs w:val="28"/>
          <w:lang w:val="uk-UA"/>
        </w:rPr>
        <w:t xml:space="preserve">ється </w:t>
      </w:r>
      <w:r w:rsidRPr="00937C71">
        <w:rPr>
          <w:sz w:val="28"/>
          <w:szCs w:val="28"/>
          <w:lang w:val="uk-UA"/>
        </w:rPr>
        <w:t>з трьох груп.</w:t>
      </w:r>
      <w:r>
        <w:rPr>
          <w:sz w:val="28"/>
          <w:szCs w:val="28"/>
          <w:lang w:val="uk-UA"/>
        </w:rPr>
        <w:t xml:space="preserve"> </w:t>
      </w:r>
      <w:r w:rsidRPr="00937C71">
        <w:rPr>
          <w:sz w:val="28"/>
          <w:szCs w:val="28"/>
          <w:lang w:val="uk-UA"/>
        </w:rPr>
        <w:t xml:space="preserve">Переможцями півфіналу є три команди, </w:t>
      </w:r>
      <w:r>
        <w:rPr>
          <w:sz w:val="28"/>
          <w:szCs w:val="28"/>
          <w:lang w:val="uk-UA"/>
        </w:rPr>
        <w:t>що</w:t>
      </w:r>
      <w:r w:rsidRPr="00937C71">
        <w:rPr>
          <w:sz w:val="28"/>
          <w:szCs w:val="28"/>
          <w:lang w:val="uk-UA"/>
        </w:rPr>
        <w:t xml:space="preserve"> набрали найбільшу кількість балів </w:t>
      </w:r>
      <w:r>
        <w:rPr>
          <w:sz w:val="28"/>
          <w:szCs w:val="28"/>
          <w:lang w:val="uk-UA"/>
        </w:rPr>
        <w:t>у</w:t>
      </w:r>
      <w:r w:rsidRPr="00937C71">
        <w:rPr>
          <w:sz w:val="28"/>
          <w:szCs w:val="28"/>
          <w:lang w:val="uk-UA"/>
        </w:rPr>
        <w:t xml:space="preserve"> своїх групах. У випадк</w:t>
      </w:r>
      <w:r>
        <w:rPr>
          <w:sz w:val="28"/>
          <w:szCs w:val="28"/>
          <w:lang w:val="uk-UA"/>
        </w:rPr>
        <w:t>у, коли</w:t>
      </w:r>
      <w:r w:rsidRPr="00937C71">
        <w:rPr>
          <w:sz w:val="28"/>
          <w:szCs w:val="28"/>
          <w:lang w:val="uk-UA"/>
        </w:rPr>
        <w:t xml:space="preserve"> визначення переможців півфіналу на </w:t>
      </w:r>
      <w:r>
        <w:rPr>
          <w:sz w:val="28"/>
          <w:szCs w:val="28"/>
          <w:lang w:val="uk-UA"/>
        </w:rPr>
        <w:t>основі</w:t>
      </w:r>
      <w:r w:rsidRPr="00937C71">
        <w:rPr>
          <w:sz w:val="28"/>
          <w:szCs w:val="28"/>
          <w:lang w:val="uk-UA"/>
        </w:rPr>
        <w:t xml:space="preserve"> цього критерію неможливо, використовують ТR і далі ТSР. Переможці півфін</w:t>
      </w:r>
      <w:r w:rsidRPr="00937C71">
        <w:rPr>
          <w:sz w:val="28"/>
          <w:szCs w:val="28"/>
          <w:lang w:val="uk-UA"/>
        </w:rPr>
        <w:t>а</w:t>
      </w:r>
      <w:r w:rsidRPr="00937C71">
        <w:rPr>
          <w:sz w:val="28"/>
          <w:szCs w:val="28"/>
          <w:lang w:val="uk-UA"/>
        </w:rPr>
        <w:t>лу беруть участь у фіналі.</w:t>
      </w:r>
    </w:p>
    <w:p w:rsidR="00714878" w:rsidRPr="00937C71" w:rsidRDefault="00714878" w:rsidP="00714878">
      <w:pPr>
        <w:pStyle w:val="12"/>
        <w:numPr>
          <w:ilvl w:val="0"/>
          <w:numId w:val="4"/>
        </w:numPr>
        <w:tabs>
          <w:tab w:val="clear" w:pos="1440"/>
          <w:tab w:val="num" w:pos="1080"/>
        </w:tabs>
        <w:spacing w:before="0" w:after="0"/>
        <w:ind w:left="0" w:firstLine="720"/>
        <w:jc w:val="both"/>
        <w:rPr>
          <w:sz w:val="28"/>
          <w:szCs w:val="28"/>
          <w:lang w:val="uk-UA"/>
        </w:rPr>
      </w:pPr>
      <w:r>
        <w:rPr>
          <w:sz w:val="28"/>
          <w:szCs w:val="28"/>
          <w:lang w:val="uk-UA"/>
        </w:rPr>
        <w:t>П</w:t>
      </w:r>
      <w:r w:rsidRPr="00937C71">
        <w:rPr>
          <w:sz w:val="28"/>
          <w:szCs w:val="28"/>
          <w:lang w:val="uk-UA"/>
        </w:rPr>
        <w:t>івфінал склада</w:t>
      </w:r>
      <w:r>
        <w:rPr>
          <w:sz w:val="28"/>
          <w:szCs w:val="28"/>
          <w:lang w:val="uk-UA"/>
        </w:rPr>
        <w:t xml:space="preserve">ється </w:t>
      </w:r>
      <w:r w:rsidRPr="00937C71">
        <w:rPr>
          <w:sz w:val="28"/>
          <w:szCs w:val="28"/>
          <w:lang w:val="uk-UA"/>
        </w:rPr>
        <w:t>з двох груп.</w:t>
      </w:r>
      <w:r>
        <w:rPr>
          <w:sz w:val="28"/>
          <w:szCs w:val="28"/>
          <w:lang w:val="uk-UA"/>
        </w:rPr>
        <w:t xml:space="preserve"> </w:t>
      </w:r>
      <w:r w:rsidRPr="00937C71">
        <w:rPr>
          <w:sz w:val="28"/>
          <w:szCs w:val="28"/>
          <w:lang w:val="uk-UA"/>
        </w:rPr>
        <w:t xml:space="preserve">Переможці півфіналу беруть участь в фіналі. Третій фіналіст визначається найвищою сумою балів серед команд, </w:t>
      </w:r>
      <w:r>
        <w:rPr>
          <w:sz w:val="28"/>
          <w:szCs w:val="28"/>
          <w:lang w:val="uk-UA"/>
        </w:rPr>
        <w:t>що зайняли</w:t>
      </w:r>
      <w:r w:rsidRPr="00937C71">
        <w:rPr>
          <w:sz w:val="28"/>
          <w:szCs w:val="28"/>
          <w:lang w:val="uk-UA"/>
        </w:rPr>
        <w:t xml:space="preserve"> другі місця в півфіналі, за умови, що різниця балів між ними більша </w:t>
      </w:r>
      <w:r>
        <w:rPr>
          <w:sz w:val="28"/>
          <w:szCs w:val="28"/>
          <w:lang w:val="uk-UA"/>
        </w:rPr>
        <w:t>ніж 6</w:t>
      </w:r>
      <w:r w:rsidRPr="00937C71">
        <w:rPr>
          <w:sz w:val="28"/>
          <w:szCs w:val="28"/>
          <w:lang w:val="uk-UA"/>
        </w:rPr>
        <w:t xml:space="preserve">. </w:t>
      </w:r>
      <w:r>
        <w:rPr>
          <w:sz w:val="28"/>
          <w:szCs w:val="28"/>
          <w:lang w:val="uk-UA"/>
        </w:rPr>
        <w:t>В протилежному випадку у</w:t>
      </w:r>
      <w:r w:rsidRPr="00937C71">
        <w:rPr>
          <w:sz w:val="28"/>
          <w:szCs w:val="28"/>
          <w:lang w:val="uk-UA"/>
        </w:rPr>
        <w:t xml:space="preserve"> фіналі б</w:t>
      </w:r>
      <w:r>
        <w:rPr>
          <w:sz w:val="28"/>
          <w:szCs w:val="28"/>
          <w:lang w:val="uk-UA"/>
        </w:rPr>
        <w:t>еруть</w:t>
      </w:r>
      <w:r w:rsidRPr="00937C71">
        <w:rPr>
          <w:sz w:val="28"/>
          <w:szCs w:val="28"/>
          <w:lang w:val="uk-UA"/>
        </w:rPr>
        <w:t xml:space="preserve"> участь чотири команди.</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 xml:space="preserve">Команди, </w:t>
      </w:r>
      <w:r>
        <w:rPr>
          <w:sz w:val="28"/>
          <w:szCs w:val="28"/>
          <w:lang w:val="uk-UA"/>
        </w:rPr>
        <w:t>що</w:t>
      </w:r>
      <w:r w:rsidRPr="00937C71">
        <w:rPr>
          <w:sz w:val="28"/>
          <w:szCs w:val="28"/>
          <w:lang w:val="uk-UA"/>
        </w:rPr>
        <w:t xml:space="preserve"> </w:t>
      </w:r>
      <w:r>
        <w:rPr>
          <w:sz w:val="28"/>
          <w:szCs w:val="28"/>
          <w:lang w:val="uk-UA"/>
        </w:rPr>
        <w:t>вийшли у</w:t>
      </w:r>
      <w:r w:rsidRPr="00937C71">
        <w:rPr>
          <w:sz w:val="28"/>
          <w:szCs w:val="28"/>
          <w:lang w:val="uk-UA"/>
        </w:rPr>
        <w:t xml:space="preserve"> фінал, о</w:t>
      </w:r>
      <w:r>
        <w:rPr>
          <w:sz w:val="28"/>
          <w:szCs w:val="28"/>
          <w:lang w:val="uk-UA"/>
        </w:rPr>
        <w:t>держують</w:t>
      </w:r>
      <w:r w:rsidRPr="00937C71">
        <w:rPr>
          <w:sz w:val="28"/>
          <w:szCs w:val="28"/>
          <w:lang w:val="uk-UA"/>
        </w:rPr>
        <w:t xml:space="preserve"> список </w:t>
      </w:r>
      <w:r>
        <w:rPr>
          <w:sz w:val="28"/>
          <w:szCs w:val="28"/>
          <w:lang w:val="uk-UA"/>
        </w:rPr>
        <w:t>нових задач і час на їх розв’язування.</w:t>
      </w:r>
      <w:r w:rsidRPr="00937C71">
        <w:rPr>
          <w:sz w:val="28"/>
          <w:szCs w:val="28"/>
          <w:lang w:val="uk-UA"/>
        </w:rPr>
        <w:t xml:space="preserve"> Команди можуть доповідати </w:t>
      </w:r>
      <w:r>
        <w:rPr>
          <w:sz w:val="28"/>
          <w:szCs w:val="28"/>
          <w:lang w:val="uk-UA"/>
        </w:rPr>
        <w:t>кожну з цих</w:t>
      </w:r>
      <w:r w:rsidRPr="00937C71">
        <w:rPr>
          <w:sz w:val="28"/>
          <w:szCs w:val="28"/>
          <w:lang w:val="uk-UA"/>
        </w:rPr>
        <w:t xml:space="preserve"> задач. Під час фінального </w:t>
      </w:r>
      <w:r>
        <w:rPr>
          <w:sz w:val="28"/>
          <w:szCs w:val="28"/>
          <w:lang w:val="uk-UA"/>
        </w:rPr>
        <w:t xml:space="preserve">математичного </w:t>
      </w:r>
      <w:r w:rsidRPr="00937C71">
        <w:rPr>
          <w:sz w:val="28"/>
          <w:szCs w:val="28"/>
          <w:lang w:val="uk-UA"/>
        </w:rPr>
        <w:t xml:space="preserve">бою Доповідач може двічі відхилити виклик без штрафних санкцій. При </w:t>
      </w:r>
      <w:r>
        <w:rPr>
          <w:sz w:val="28"/>
          <w:szCs w:val="28"/>
          <w:lang w:val="uk-UA"/>
        </w:rPr>
        <w:t>наступних</w:t>
      </w:r>
      <w:r w:rsidRPr="00937C71">
        <w:rPr>
          <w:sz w:val="28"/>
          <w:szCs w:val="28"/>
          <w:lang w:val="uk-UA"/>
        </w:rPr>
        <w:t xml:space="preserve"> відмовах коефіцієнт, на який множиться бал </w:t>
      </w:r>
      <w:r>
        <w:rPr>
          <w:sz w:val="28"/>
          <w:szCs w:val="28"/>
          <w:lang w:val="uk-UA"/>
        </w:rPr>
        <w:t>Доповідача</w:t>
      </w:r>
      <w:r w:rsidRPr="00937C71">
        <w:rPr>
          <w:sz w:val="28"/>
          <w:szCs w:val="28"/>
          <w:lang w:val="uk-UA"/>
        </w:rPr>
        <w:t>, зменшується на 0,2.</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Учасники фіналу</w:t>
      </w:r>
      <w:r>
        <w:rPr>
          <w:sz w:val="28"/>
          <w:szCs w:val="28"/>
          <w:lang w:val="uk-UA"/>
        </w:rPr>
        <w:t xml:space="preserve">, </w:t>
      </w:r>
      <w:r w:rsidRPr="00937C71">
        <w:rPr>
          <w:sz w:val="28"/>
          <w:szCs w:val="28"/>
          <w:lang w:val="uk-UA"/>
        </w:rPr>
        <w:t>забезпеч</w:t>
      </w:r>
      <w:r>
        <w:rPr>
          <w:sz w:val="28"/>
          <w:szCs w:val="28"/>
          <w:lang w:val="uk-UA"/>
        </w:rPr>
        <w:t>ивши</w:t>
      </w:r>
      <w:r w:rsidRPr="00937C71">
        <w:rPr>
          <w:sz w:val="28"/>
          <w:szCs w:val="28"/>
          <w:lang w:val="uk-UA"/>
        </w:rPr>
        <w:t xml:space="preserve"> собі </w:t>
      </w:r>
      <w:r>
        <w:rPr>
          <w:sz w:val="28"/>
          <w:szCs w:val="28"/>
          <w:lang w:val="uk-UA"/>
        </w:rPr>
        <w:t xml:space="preserve">ІІ </w:t>
      </w:r>
      <w:r w:rsidRPr="00937C71">
        <w:rPr>
          <w:sz w:val="28"/>
          <w:szCs w:val="28"/>
          <w:lang w:val="uk-UA"/>
        </w:rPr>
        <w:t>місце</w:t>
      </w:r>
      <w:r>
        <w:rPr>
          <w:sz w:val="28"/>
          <w:szCs w:val="28"/>
          <w:lang w:val="uk-UA"/>
        </w:rPr>
        <w:t>,</w:t>
      </w:r>
      <w:r w:rsidRPr="00937C71">
        <w:rPr>
          <w:sz w:val="28"/>
          <w:szCs w:val="28"/>
          <w:lang w:val="uk-UA"/>
        </w:rPr>
        <w:t xml:space="preserve"> змагаються за </w:t>
      </w:r>
      <w:r>
        <w:rPr>
          <w:sz w:val="28"/>
          <w:szCs w:val="28"/>
          <w:lang w:val="uk-UA"/>
        </w:rPr>
        <w:t>І місце</w:t>
      </w:r>
      <w:r w:rsidRPr="00937C71">
        <w:rPr>
          <w:sz w:val="28"/>
          <w:szCs w:val="28"/>
          <w:lang w:val="uk-UA"/>
        </w:rPr>
        <w:t xml:space="preserve">. </w:t>
      </w:r>
      <w:r>
        <w:rPr>
          <w:sz w:val="28"/>
          <w:szCs w:val="28"/>
          <w:lang w:val="uk-UA"/>
        </w:rPr>
        <w:t xml:space="preserve">Команди, що зайняли у півфіналі друге місце, забезпечують собі диплом </w:t>
      </w:r>
      <w:r>
        <w:rPr>
          <w:sz w:val="28"/>
          <w:szCs w:val="28"/>
          <w:lang w:val="uk-UA"/>
        </w:rPr>
        <w:br w:type="textWrapping" w:clear="all"/>
        <w:t xml:space="preserve">ІІІ ступеня. </w:t>
      </w:r>
      <w:r w:rsidRPr="00937C71">
        <w:rPr>
          <w:sz w:val="28"/>
          <w:szCs w:val="28"/>
          <w:lang w:val="uk-UA"/>
        </w:rPr>
        <w:t>Наступні місця в турнірі визначаються за зн</w:t>
      </w:r>
      <w:r w:rsidRPr="00937C71">
        <w:rPr>
          <w:sz w:val="28"/>
          <w:szCs w:val="28"/>
          <w:lang w:val="uk-UA"/>
        </w:rPr>
        <w:t>а</w:t>
      </w:r>
      <w:r w:rsidRPr="00937C71">
        <w:rPr>
          <w:sz w:val="28"/>
          <w:szCs w:val="28"/>
          <w:lang w:val="uk-UA"/>
        </w:rPr>
        <w:t xml:space="preserve">ченням ТR (у разі рівності </w:t>
      </w:r>
      <w:r>
        <w:rPr>
          <w:sz w:val="28"/>
          <w:szCs w:val="28"/>
          <w:lang w:val="uk-UA"/>
        </w:rPr>
        <w:t>–</w:t>
      </w:r>
      <w:r w:rsidRPr="00937C71">
        <w:rPr>
          <w:sz w:val="28"/>
          <w:szCs w:val="28"/>
          <w:lang w:val="uk-UA"/>
        </w:rPr>
        <w:t xml:space="preserve"> за значенням ТSР). Результати команд вважаються однаковими за умови рівних загальних рейтингів (ТR) і різниці в ТSР не більше, ніж 6 балів (крім випадку визначення команди, що посіла перше місце). Але при визначенні загальної кількості команд-переможців їх число не може перевищувати 50% від загальної кількості команд-учасників </w:t>
      </w:r>
      <w:r>
        <w:rPr>
          <w:sz w:val="28"/>
          <w:szCs w:val="28"/>
          <w:lang w:val="uk-UA"/>
        </w:rPr>
        <w:t>фінального етапу турніру</w:t>
      </w:r>
      <w:r w:rsidRPr="00937C71">
        <w:rPr>
          <w:sz w:val="28"/>
          <w:szCs w:val="28"/>
          <w:lang w:val="uk-UA"/>
        </w:rPr>
        <w:t>.</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lastRenderedPageBreak/>
        <w:t>Переможець в особистій першості визначається після закінчення фінальних змагань за індивідуальним рейтингом ІR</w:t>
      </w:r>
      <w:r>
        <w:rPr>
          <w:sz w:val="28"/>
          <w:szCs w:val="28"/>
          <w:lang w:val="uk-UA"/>
        </w:rPr>
        <w:t xml:space="preserve">, що </w:t>
      </w:r>
      <w:r w:rsidRPr="00937C71">
        <w:rPr>
          <w:sz w:val="28"/>
          <w:szCs w:val="28"/>
          <w:lang w:val="uk-UA"/>
        </w:rPr>
        <w:t xml:space="preserve">складається із суми балів, набраних членом команди в успішних виступах у </w:t>
      </w:r>
      <w:proofErr w:type="spellStart"/>
      <w:r w:rsidRPr="00937C71">
        <w:rPr>
          <w:sz w:val="28"/>
          <w:szCs w:val="28"/>
          <w:lang w:val="uk-UA"/>
        </w:rPr>
        <w:t>відбіркових</w:t>
      </w:r>
      <w:proofErr w:type="spellEnd"/>
      <w:r w:rsidRPr="00937C71">
        <w:rPr>
          <w:sz w:val="28"/>
          <w:szCs w:val="28"/>
          <w:lang w:val="uk-UA"/>
        </w:rPr>
        <w:t>, півфінальних і фінальному б</w:t>
      </w:r>
      <w:r w:rsidRPr="00937C71">
        <w:rPr>
          <w:sz w:val="28"/>
          <w:szCs w:val="28"/>
          <w:lang w:val="uk-UA"/>
        </w:rPr>
        <w:t>о</w:t>
      </w:r>
      <w:r w:rsidRPr="00937C71">
        <w:rPr>
          <w:sz w:val="28"/>
          <w:szCs w:val="28"/>
          <w:lang w:val="uk-UA"/>
        </w:rPr>
        <w:t>ях, поділених на кількість оцінок, взятих до уваги.</w:t>
      </w:r>
    </w:p>
    <w:p w:rsidR="00714878" w:rsidRDefault="00714878" w:rsidP="00714878">
      <w:pPr>
        <w:pStyle w:val="12"/>
        <w:spacing w:before="0" w:after="0"/>
        <w:ind w:firstLine="720"/>
        <w:jc w:val="both"/>
        <w:rPr>
          <w:sz w:val="28"/>
          <w:szCs w:val="28"/>
          <w:lang w:val="uk-UA"/>
        </w:rPr>
      </w:pPr>
      <w:r w:rsidRPr="00937C71">
        <w:rPr>
          <w:sz w:val="28"/>
          <w:szCs w:val="28"/>
          <w:lang w:val="uk-UA"/>
        </w:rPr>
        <w:t>Виступ члена команди в якості Доповідача, Опонента чи Р</w:t>
      </w:r>
      <w:r w:rsidRPr="00937C71">
        <w:rPr>
          <w:sz w:val="28"/>
          <w:szCs w:val="28"/>
          <w:lang w:val="uk-UA"/>
        </w:rPr>
        <w:t>е</w:t>
      </w:r>
      <w:r w:rsidRPr="00937C71">
        <w:rPr>
          <w:sz w:val="28"/>
          <w:szCs w:val="28"/>
          <w:lang w:val="uk-UA"/>
        </w:rPr>
        <w:t xml:space="preserve">цензента вважається успішним, якщо всі </w:t>
      </w:r>
      <w:r>
        <w:rPr>
          <w:sz w:val="28"/>
          <w:szCs w:val="28"/>
          <w:lang w:val="uk-UA"/>
        </w:rPr>
        <w:t xml:space="preserve">враховані </w:t>
      </w:r>
      <w:r w:rsidRPr="00937C71">
        <w:rPr>
          <w:sz w:val="28"/>
          <w:szCs w:val="28"/>
          <w:lang w:val="uk-UA"/>
        </w:rPr>
        <w:t>оцінки (тобто без оцінок</w:t>
      </w:r>
      <w:r>
        <w:rPr>
          <w:sz w:val="28"/>
          <w:szCs w:val="28"/>
          <w:lang w:val="uk-UA"/>
        </w:rPr>
        <w:t>, що відкидаються</w:t>
      </w:r>
      <w:r w:rsidRPr="00937C71">
        <w:rPr>
          <w:sz w:val="28"/>
          <w:szCs w:val="28"/>
          <w:lang w:val="uk-UA"/>
        </w:rPr>
        <w:t>), в</w:t>
      </w:r>
      <w:r>
        <w:rPr>
          <w:sz w:val="28"/>
          <w:szCs w:val="28"/>
          <w:lang w:val="uk-UA"/>
        </w:rPr>
        <w:t>и</w:t>
      </w:r>
      <w:r w:rsidRPr="00937C71">
        <w:rPr>
          <w:sz w:val="28"/>
          <w:szCs w:val="28"/>
          <w:lang w:val="uk-UA"/>
        </w:rPr>
        <w:t>щі</w:t>
      </w:r>
      <w:r>
        <w:rPr>
          <w:sz w:val="28"/>
          <w:szCs w:val="28"/>
          <w:lang w:val="uk-UA"/>
        </w:rPr>
        <w:t>, ніж</w:t>
      </w:r>
      <w:r w:rsidRPr="00937C71">
        <w:rPr>
          <w:sz w:val="28"/>
          <w:szCs w:val="28"/>
          <w:lang w:val="uk-UA"/>
        </w:rPr>
        <w:t xml:space="preserve"> 3+. В успішних виступах член команди наб</w:t>
      </w:r>
      <w:r w:rsidRPr="00937C71">
        <w:rPr>
          <w:sz w:val="28"/>
          <w:szCs w:val="28"/>
          <w:lang w:val="uk-UA"/>
        </w:rPr>
        <w:t>и</w:t>
      </w:r>
      <w:r>
        <w:rPr>
          <w:sz w:val="28"/>
          <w:szCs w:val="28"/>
          <w:lang w:val="uk-UA"/>
        </w:rPr>
        <w:t xml:space="preserve">рає наступну </w:t>
      </w:r>
      <w:r w:rsidRPr="00937C71">
        <w:rPr>
          <w:sz w:val="28"/>
          <w:szCs w:val="28"/>
          <w:lang w:val="uk-UA"/>
        </w:rPr>
        <w:t>кількість балів:</w:t>
      </w:r>
    </w:p>
    <w:p w:rsidR="00714878" w:rsidRDefault="00714878" w:rsidP="00714878">
      <w:pPr>
        <w:pStyle w:val="12"/>
        <w:spacing w:before="0" w:after="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971"/>
      </w:tblGrid>
      <w:tr w:rsidR="00714878" w:rsidRPr="00841D82" w:rsidTr="00A917D2">
        <w:tc>
          <w:tcPr>
            <w:tcW w:w="1970" w:type="dxa"/>
          </w:tcPr>
          <w:p w:rsidR="00714878" w:rsidRPr="00841D82" w:rsidRDefault="00714878" w:rsidP="00A917D2">
            <w:pPr>
              <w:pStyle w:val="12"/>
              <w:spacing w:before="0" w:after="0"/>
              <w:jc w:val="center"/>
              <w:rPr>
                <w:sz w:val="28"/>
                <w:szCs w:val="28"/>
                <w:lang w:val="uk-UA"/>
              </w:rPr>
            </w:pPr>
            <w:r w:rsidRPr="00841D82">
              <w:rPr>
                <w:sz w:val="28"/>
                <w:szCs w:val="28"/>
                <w:lang w:val="uk-UA"/>
              </w:rPr>
              <w:t>Оцінки</w:t>
            </w:r>
          </w:p>
        </w:tc>
        <w:tc>
          <w:tcPr>
            <w:tcW w:w="1971" w:type="dxa"/>
          </w:tcPr>
          <w:p w:rsidR="00714878" w:rsidRPr="00841D82" w:rsidRDefault="00714878" w:rsidP="00A917D2">
            <w:pPr>
              <w:pStyle w:val="12"/>
              <w:spacing w:before="0" w:after="0"/>
              <w:jc w:val="center"/>
              <w:rPr>
                <w:sz w:val="28"/>
                <w:szCs w:val="28"/>
                <w:lang w:val="uk-UA"/>
              </w:rPr>
            </w:pPr>
            <w:r w:rsidRPr="00841D82">
              <w:rPr>
                <w:sz w:val="28"/>
                <w:szCs w:val="28"/>
                <w:lang w:val="uk-UA"/>
              </w:rPr>
              <w:t>5+</w:t>
            </w:r>
          </w:p>
        </w:tc>
        <w:tc>
          <w:tcPr>
            <w:tcW w:w="1971" w:type="dxa"/>
          </w:tcPr>
          <w:p w:rsidR="00714878" w:rsidRPr="00841D82" w:rsidRDefault="00714878" w:rsidP="00A917D2">
            <w:pPr>
              <w:pStyle w:val="12"/>
              <w:spacing w:before="0" w:after="0"/>
              <w:jc w:val="center"/>
              <w:rPr>
                <w:sz w:val="28"/>
                <w:szCs w:val="28"/>
                <w:lang w:val="uk-UA"/>
              </w:rPr>
            </w:pPr>
            <w:r w:rsidRPr="00841D82">
              <w:rPr>
                <w:sz w:val="28"/>
                <w:szCs w:val="28"/>
                <w:lang w:val="uk-UA"/>
              </w:rPr>
              <w:t>5</w:t>
            </w:r>
          </w:p>
        </w:tc>
        <w:tc>
          <w:tcPr>
            <w:tcW w:w="1971" w:type="dxa"/>
          </w:tcPr>
          <w:p w:rsidR="00714878" w:rsidRPr="00841D82" w:rsidRDefault="00714878" w:rsidP="00A917D2">
            <w:pPr>
              <w:pStyle w:val="12"/>
              <w:spacing w:before="0" w:after="0"/>
              <w:jc w:val="center"/>
              <w:rPr>
                <w:sz w:val="28"/>
                <w:szCs w:val="28"/>
                <w:lang w:val="uk-UA"/>
              </w:rPr>
            </w:pPr>
            <w:r w:rsidRPr="00841D82">
              <w:rPr>
                <w:sz w:val="28"/>
                <w:szCs w:val="28"/>
                <w:lang w:val="uk-UA"/>
              </w:rPr>
              <w:t>5–</w:t>
            </w:r>
          </w:p>
        </w:tc>
        <w:tc>
          <w:tcPr>
            <w:tcW w:w="1971" w:type="dxa"/>
          </w:tcPr>
          <w:p w:rsidR="00714878" w:rsidRPr="00841D82" w:rsidRDefault="00714878" w:rsidP="00A917D2">
            <w:pPr>
              <w:pStyle w:val="12"/>
              <w:spacing w:before="0" w:after="0"/>
              <w:jc w:val="center"/>
              <w:rPr>
                <w:sz w:val="28"/>
                <w:szCs w:val="28"/>
                <w:lang w:val="uk-UA"/>
              </w:rPr>
            </w:pPr>
            <w:r w:rsidRPr="00841D82">
              <w:rPr>
                <w:sz w:val="28"/>
                <w:szCs w:val="28"/>
                <w:lang w:val="uk-UA"/>
              </w:rPr>
              <w:t>4+, 4, 4–</w:t>
            </w:r>
          </w:p>
        </w:tc>
      </w:tr>
      <w:tr w:rsidR="00714878" w:rsidRPr="00841D82" w:rsidTr="00A917D2">
        <w:tc>
          <w:tcPr>
            <w:tcW w:w="1970" w:type="dxa"/>
          </w:tcPr>
          <w:p w:rsidR="00714878" w:rsidRPr="00841D82" w:rsidRDefault="00714878" w:rsidP="00A917D2">
            <w:pPr>
              <w:pStyle w:val="12"/>
              <w:spacing w:before="0" w:after="0"/>
              <w:jc w:val="center"/>
              <w:rPr>
                <w:sz w:val="28"/>
                <w:szCs w:val="28"/>
                <w:lang w:val="uk-UA"/>
              </w:rPr>
            </w:pPr>
            <w:r w:rsidRPr="00841D82">
              <w:rPr>
                <w:sz w:val="28"/>
                <w:szCs w:val="28"/>
                <w:lang w:val="uk-UA"/>
              </w:rPr>
              <w:t>Бали</w:t>
            </w:r>
          </w:p>
        </w:tc>
        <w:tc>
          <w:tcPr>
            <w:tcW w:w="1971" w:type="dxa"/>
          </w:tcPr>
          <w:p w:rsidR="00714878" w:rsidRPr="00841D82" w:rsidRDefault="00714878" w:rsidP="00A917D2">
            <w:pPr>
              <w:pStyle w:val="12"/>
              <w:spacing w:before="0" w:after="0"/>
              <w:ind w:firstLine="720"/>
              <w:rPr>
                <w:sz w:val="28"/>
                <w:szCs w:val="28"/>
                <w:lang w:val="uk-UA"/>
              </w:rPr>
            </w:pPr>
            <w:r w:rsidRPr="00841D82">
              <w:rPr>
                <w:sz w:val="28"/>
                <w:szCs w:val="28"/>
                <w:lang w:val="uk-UA"/>
              </w:rPr>
              <w:t xml:space="preserve"> 3</w:t>
            </w:r>
          </w:p>
        </w:tc>
        <w:tc>
          <w:tcPr>
            <w:tcW w:w="1971" w:type="dxa"/>
          </w:tcPr>
          <w:p w:rsidR="00714878" w:rsidRPr="00841D82" w:rsidRDefault="00714878" w:rsidP="00A917D2">
            <w:pPr>
              <w:pStyle w:val="12"/>
              <w:spacing w:before="0" w:after="0"/>
              <w:ind w:firstLine="720"/>
              <w:rPr>
                <w:sz w:val="28"/>
                <w:szCs w:val="28"/>
                <w:lang w:val="uk-UA"/>
              </w:rPr>
            </w:pPr>
            <w:r w:rsidRPr="00841D82">
              <w:rPr>
                <w:sz w:val="28"/>
                <w:szCs w:val="28"/>
                <w:lang w:val="uk-UA"/>
              </w:rPr>
              <w:t xml:space="preserve"> 2</w:t>
            </w:r>
          </w:p>
        </w:tc>
        <w:tc>
          <w:tcPr>
            <w:tcW w:w="1971" w:type="dxa"/>
          </w:tcPr>
          <w:p w:rsidR="00714878" w:rsidRPr="00841D82" w:rsidRDefault="00714878" w:rsidP="00A917D2">
            <w:pPr>
              <w:pStyle w:val="12"/>
              <w:spacing w:before="0" w:after="0"/>
              <w:ind w:firstLine="720"/>
              <w:rPr>
                <w:sz w:val="28"/>
                <w:szCs w:val="28"/>
                <w:lang w:val="uk-UA"/>
              </w:rPr>
            </w:pPr>
            <w:r w:rsidRPr="00841D82">
              <w:rPr>
                <w:sz w:val="28"/>
                <w:szCs w:val="28"/>
                <w:lang w:val="uk-UA"/>
              </w:rPr>
              <w:t xml:space="preserve"> 1</w:t>
            </w:r>
          </w:p>
        </w:tc>
        <w:tc>
          <w:tcPr>
            <w:tcW w:w="1971" w:type="dxa"/>
          </w:tcPr>
          <w:p w:rsidR="00714878" w:rsidRPr="00841D82" w:rsidRDefault="00714878" w:rsidP="00A917D2">
            <w:pPr>
              <w:pStyle w:val="12"/>
              <w:spacing w:before="0" w:after="0"/>
              <w:ind w:firstLine="720"/>
              <w:rPr>
                <w:sz w:val="28"/>
                <w:szCs w:val="28"/>
                <w:lang w:val="uk-UA"/>
              </w:rPr>
            </w:pPr>
            <w:r w:rsidRPr="00841D82">
              <w:rPr>
                <w:sz w:val="28"/>
                <w:szCs w:val="28"/>
                <w:lang w:val="uk-UA"/>
              </w:rPr>
              <w:t xml:space="preserve"> 0</w:t>
            </w:r>
          </w:p>
        </w:tc>
      </w:tr>
    </w:tbl>
    <w:p w:rsidR="00714878" w:rsidRPr="00937C71" w:rsidRDefault="00714878" w:rsidP="00714878">
      <w:pPr>
        <w:pStyle w:val="12"/>
        <w:spacing w:before="0" w:after="0"/>
        <w:ind w:firstLine="720"/>
        <w:jc w:val="both"/>
        <w:rPr>
          <w:sz w:val="28"/>
          <w:szCs w:val="28"/>
          <w:lang w:val="uk-UA"/>
        </w:rPr>
      </w:pP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Вищий індивідуальний ре</w:t>
      </w:r>
      <w:r w:rsidRPr="00937C71">
        <w:rPr>
          <w:sz w:val="28"/>
          <w:szCs w:val="28"/>
          <w:lang w:val="uk-UA"/>
        </w:rPr>
        <w:t>й</w:t>
      </w:r>
      <w:r>
        <w:rPr>
          <w:sz w:val="28"/>
          <w:szCs w:val="28"/>
          <w:lang w:val="uk-UA"/>
        </w:rPr>
        <w:t>тинг (</w:t>
      </w:r>
      <w:proofErr w:type="spellStart"/>
      <w:r w:rsidRPr="00937C71">
        <w:rPr>
          <w:sz w:val="28"/>
          <w:szCs w:val="28"/>
          <w:lang w:val="uk-UA"/>
        </w:rPr>
        <w:t>НІR</w:t>
      </w:r>
      <w:proofErr w:type="spellEnd"/>
      <w:r>
        <w:rPr>
          <w:sz w:val="28"/>
          <w:szCs w:val="28"/>
          <w:lang w:val="uk-UA"/>
        </w:rPr>
        <w:t>) є</w:t>
      </w:r>
      <w:r w:rsidRPr="00937C71">
        <w:rPr>
          <w:sz w:val="28"/>
          <w:szCs w:val="28"/>
          <w:lang w:val="uk-UA"/>
        </w:rPr>
        <w:t xml:space="preserve"> основним по</w:t>
      </w:r>
      <w:r>
        <w:rPr>
          <w:sz w:val="28"/>
          <w:szCs w:val="28"/>
          <w:lang w:val="uk-UA"/>
        </w:rPr>
        <w:t>казником</w:t>
      </w:r>
      <w:r w:rsidRPr="00937C71">
        <w:rPr>
          <w:sz w:val="28"/>
          <w:szCs w:val="28"/>
          <w:lang w:val="uk-UA"/>
        </w:rPr>
        <w:t xml:space="preserve">. </w:t>
      </w:r>
      <w:r>
        <w:rPr>
          <w:sz w:val="28"/>
          <w:szCs w:val="28"/>
          <w:lang w:val="uk-UA"/>
        </w:rPr>
        <w:t>У</w:t>
      </w:r>
      <w:r w:rsidRPr="00937C71">
        <w:rPr>
          <w:sz w:val="28"/>
          <w:szCs w:val="28"/>
          <w:lang w:val="uk-UA"/>
        </w:rPr>
        <w:t xml:space="preserve">сі </w:t>
      </w:r>
      <w:r>
        <w:rPr>
          <w:sz w:val="28"/>
          <w:szCs w:val="28"/>
          <w:lang w:val="uk-UA"/>
        </w:rPr>
        <w:t>учасники (</w:t>
      </w:r>
      <w:r w:rsidRPr="00937C71">
        <w:rPr>
          <w:sz w:val="28"/>
          <w:szCs w:val="28"/>
          <w:lang w:val="uk-UA"/>
        </w:rPr>
        <w:t>члени команд</w:t>
      </w:r>
      <w:r>
        <w:rPr>
          <w:sz w:val="28"/>
          <w:szCs w:val="28"/>
          <w:lang w:val="uk-UA"/>
        </w:rPr>
        <w:t>)</w:t>
      </w:r>
      <w:r w:rsidRPr="00937C71">
        <w:rPr>
          <w:sz w:val="28"/>
          <w:szCs w:val="28"/>
          <w:lang w:val="uk-UA"/>
        </w:rPr>
        <w:t>, у яких ІR вищ</w:t>
      </w:r>
      <w:r>
        <w:rPr>
          <w:sz w:val="28"/>
          <w:szCs w:val="28"/>
          <w:lang w:val="uk-UA"/>
        </w:rPr>
        <w:t>ий</w:t>
      </w:r>
      <w:r w:rsidRPr="00937C71">
        <w:rPr>
          <w:sz w:val="28"/>
          <w:szCs w:val="28"/>
          <w:lang w:val="uk-UA"/>
        </w:rPr>
        <w:t>, ніж 0,</w:t>
      </w:r>
      <w:r>
        <w:rPr>
          <w:sz w:val="28"/>
          <w:szCs w:val="28"/>
          <w:lang w:val="uk-UA"/>
        </w:rPr>
        <w:t>8</w:t>
      </w:r>
      <w:r w:rsidRPr="00937C71">
        <w:rPr>
          <w:sz w:val="28"/>
          <w:szCs w:val="28"/>
          <w:lang w:val="uk-UA"/>
        </w:rPr>
        <w:t xml:space="preserve"> від </w:t>
      </w:r>
      <w:proofErr w:type="spellStart"/>
      <w:r w:rsidRPr="00937C71">
        <w:rPr>
          <w:sz w:val="28"/>
          <w:szCs w:val="28"/>
          <w:lang w:val="uk-UA"/>
        </w:rPr>
        <w:t>НІR</w:t>
      </w:r>
      <w:proofErr w:type="spellEnd"/>
      <w:r w:rsidRPr="00937C71">
        <w:rPr>
          <w:sz w:val="28"/>
          <w:szCs w:val="28"/>
          <w:lang w:val="uk-UA"/>
        </w:rPr>
        <w:t>, є переможц</w:t>
      </w:r>
      <w:r>
        <w:rPr>
          <w:sz w:val="28"/>
          <w:szCs w:val="28"/>
          <w:lang w:val="uk-UA"/>
        </w:rPr>
        <w:t>ями</w:t>
      </w:r>
      <w:r w:rsidRPr="00937C71">
        <w:rPr>
          <w:sz w:val="28"/>
          <w:szCs w:val="28"/>
          <w:lang w:val="uk-UA"/>
        </w:rPr>
        <w:t xml:space="preserve">, в той час, </w:t>
      </w:r>
      <w:r>
        <w:rPr>
          <w:sz w:val="28"/>
          <w:szCs w:val="28"/>
          <w:lang w:val="uk-UA"/>
        </w:rPr>
        <w:t>а</w:t>
      </w:r>
      <w:r w:rsidRPr="00937C71">
        <w:rPr>
          <w:sz w:val="28"/>
          <w:szCs w:val="28"/>
          <w:lang w:val="uk-UA"/>
        </w:rPr>
        <w:t xml:space="preserve"> учасники, що мають ІR вищ</w:t>
      </w:r>
      <w:r>
        <w:rPr>
          <w:sz w:val="28"/>
          <w:szCs w:val="28"/>
          <w:lang w:val="uk-UA"/>
        </w:rPr>
        <w:t>ий</w:t>
      </w:r>
      <w:r w:rsidRPr="00937C71">
        <w:rPr>
          <w:sz w:val="28"/>
          <w:szCs w:val="28"/>
          <w:lang w:val="uk-UA"/>
        </w:rPr>
        <w:t xml:space="preserve">, ніж 0,5 </w:t>
      </w:r>
      <w:r>
        <w:rPr>
          <w:sz w:val="28"/>
          <w:szCs w:val="28"/>
          <w:lang w:val="uk-UA"/>
        </w:rPr>
        <w:t xml:space="preserve">від </w:t>
      </w:r>
      <w:proofErr w:type="spellStart"/>
      <w:r w:rsidRPr="00937C71">
        <w:rPr>
          <w:sz w:val="28"/>
          <w:szCs w:val="28"/>
          <w:lang w:val="uk-UA"/>
        </w:rPr>
        <w:t>НІR</w:t>
      </w:r>
      <w:proofErr w:type="spellEnd"/>
      <w:r>
        <w:rPr>
          <w:sz w:val="28"/>
          <w:szCs w:val="28"/>
          <w:lang w:val="uk-UA"/>
        </w:rPr>
        <w:t>,</w:t>
      </w:r>
      <w:r w:rsidRPr="00937C71">
        <w:rPr>
          <w:sz w:val="28"/>
          <w:szCs w:val="28"/>
          <w:lang w:val="uk-UA"/>
        </w:rPr>
        <w:t xml:space="preserve"> відзначаються дипломами за успішний виступ </w:t>
      </w:r>
      <w:r>
        <w:rPr>
          <w:sz w:val="28"/>
          <w:szCs w:val="28"/>
          <w:lang w:val="uk-UA"/>
        </w:rPr>
        <w:t>у турнірі юних математиків</w:t>
      </w:r>
      <w:r w:rsidRPr="00937C71">
        <w:rPr>
          <w:sz w:val="28"/>
          <w:szCs w:val="28"/>
          <w:lang w:val="uk-UA"/>
        </w:rPr>
        <w:t xml:space="preserve">. </w:t>
      </w:r>
    </w:p>
    <w:p w:rsidR="00714878" w:rsidRPr="00937C71" w:rsidRDefault="00714878" w:rsidP="00714878">
      <w:pPr>
        <w:pStyle w:val="12"/>
        <w:spacing w:before="0" w:after="0"/>
        <w:ind w:firstLine="720"/>
        <w:jc w:val="both"/>
        <w:rPr>
          <w:sz w:val="28"/>
          <w:szCs w:val="28"/>
          <w:lang w:val="uk-UA"/>
        </w:rPr>
      </w:pPr>
      <w:r>
        <w:rPr>
          <w:sz w:val="28"/>
          <w:szCs w:val="28"/>
          <w:lang w:val="uk-UA"/>
        </w:rPr>
        <w:t>Я</w:t>
      </w:r>
      <w:r w:rsidRPr="00937C71">
        <w:rPr>
          <w:sz w:val="28"/>
          <w:szCs w:val="28"/>
          <w:lang w:val="uk-UA"/>
        </w:rPr>
        <w:t xml:space="preserve">кщо команда не задоволена </w:t>
      </w:r>
      <w:r>
        <w:rPr>
          <w:sz w:val="28"/>
          <w:szCs w:val="28"/>
          <w:lang w:val="uk-UA"/>
        </w:rPr>
        <w:t>результатами бою,</w:t>
      </w:r>
      <w:r w:rsidRPr="00937C71">
        <w:rPr>
          <w:sz w:val="28"/>
          <w:szCs w:val="28"/>
          <w:lang w:val="uk-UA"/>
        </w:rPr>
        <w:t xml:space="preserve"> роботою ведуч</w:t>
      </w:r>
      <w:r>
        <w:rPr>
          <w:sz w:val="28"/>
          <w:szCs w:val="28"/>
          <w:lang w:val="uk-UA"/>
        </w:rPr>
        <w:t>их, роботою журі, то вона має право подати а</w:t>
      </w:r>
      <w:r w:rsidRPr="00937C71">
        <w:rPr>
          <w:sz w:val="28"/>
          <w:szCs w:val="28"/>
          <w:lang w:val="uk-UA"/>
        </w:rPr>
        <w:t>пеляці</w:t>
      </w:r>
      <w:r>
        <w:rPr>
          <w:sz w:val="28"/>
          <w:szCs w:val="28"/>
          <w:lang w:val="uk-UA"/>
        </w:rPr>
        <w:t xml:space="preserve">ю в організаційний комітет. </w:t>
      </w:r>
      <w:r w:rsidRPr="00937C71">
        <w:rPr>
          <w:sz w:val="28"/>
          <w:szCs w:val="28"/>
          <w:lang w:val="uk-UA"/>
        </w:rPr>
        <w:t xml:space="preserve">Апеляція подається експерту-консультанту </w:t>
      </w:r>
      <w:r>
        <w:rPr>
          <w:sz w:val="28"/>
          <w:szCs w:val="28"/>
          <w:lang w:val="uk-UA"/>
        </w:rPr>
        <w:t>турніру юних математиків</w:t>
      </w:r>
      <w:r w:rsidRPr="00937C71">
        <w:rPr>
          <w:sz w:val="28"/>
          <w:szCs w:val="28"/>
          <w:lang w:val="uk-UA"/>
        </w:rPr>
        <w:t xml:space="preserve"> капітаном команди (і тільки ним ) протягом години після бою.</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 xml:space="preserve">Апеляція повинна </w:t>
      </w:r>
      <w:r>
        <w:rPr>
          <w:sz w:val="28"/>
          <w:szCs w:val="28"/>
          <w:lang w:val="uk-UA"/>
        </w:rPr>
        <w:t>містити</w:t>
      </w:r>
      <w:r w:rsidRPr="00937C71">
        <w:rPr>
          <w:sz w:val="28"/>
          <w:szCs w:val="28"/>
          <w:lang w:val="uk-UA"/>
        </w:rPr>
        <w:t>:</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 виклад факту порушення;</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 посилання на ті пункти правил, які були порушені;</w:t>
      </w:r>
    </w:p>
    <w:p w:rsidR="00714878" w:rsidRPr="00937C71" w:rsidRDefault="00714878" w:rsidP="00714878">
      <w:pPr>
        <w:pStyle w:val="12"/>
        <w:spacing w:before="0" w:after="0"/>
        <w:ind w:firstLine="720"/>
        <w:jc w:val="both"/>
        <w:rPr>
          <w:sz w:val="28"/>
          <w:szCs w:val="28"/>
          <w:lang w:val="uk-UA"/>
        </w:rPr>
      </w:pPr>
      <w:proofErr w:type="spellStart"/>
      <w:r w:rsidRPr="00937C71">
        <w:rPr>
          <w:sz w:val="28"/>
          <w:szCs w:val="28"/>
          <w:lang w:val="uk-UA"/>
        </w:rPr>
        <w:t>—посилання</w:t>
      </w:r>
      <w:proofErr w:type="spellEnd"/>
      <w:r w:rsidRPr="00937C71">
        <w:rPr>
          <w:sz w:val="28"/>
          <w:szCs w:val="28"/>
          <w:lang w:val="uk-UA"/>
        </w:rPr>
        <w:t xml:space="preserve"> на те, що інша команда (або команди) теж відзначила </w:t>
      </w:r>
      <w:r>
        <w:rPr>
          <w:sz w:val="28"/>
          <w:szCs w:val="28"/>
          <w:lang w:val="uk-UA"/>
        </w:rPr>
        <w:t xml:space="preserve">цей </w:t>
      </w:r>
      <w:r w:rsidRPr="00937C71">
        <w:rPr>
          <w:sz w:val="28"/>
          <w:szCs w:val="28"/>
          <w:lang w:val="uk-UA"/>
        </w:rPr>
        <w:t>факт порушення (можливе посилання на ведучого або членів журі).</w:t>
      </w:r>
    </w:p>
    <w:p w:rsidR="00714878" w:rsidRPr="00937C71" w:rsidRDefault="00714878" w:rsidP="00714878">
      <w:pPr>
        <w:pStyle w:val="12"/>
        <w:spacing w:before="0" w:after="0"/>
        <w:ind w:firstLine="720"/>
        <w:jc w:val="both"/>
        <w:rPr>
          <w:sz w:val="28"/>
          <w:szCs w:val="28"/>
          <w:lang w:val="uk-UA"/>
        </w:rPr>
      </w:pPr>
      <w:r w:rsidRPr="00937C71">
        <w:rPr>
          <w:sz w:val="28"/>
          <w:szCs w:val="28"/>
          <w:lang w:val="uk-UA"/>
        </w:rPr>
        <w:t>Якщо прийнято рішення про розгляд апел</w:t>
      </w:r>
      <w:r w:rsidRPr="00937C71">
        <w:rPr>
          <w:sz w:val="28"/>
          <w:szCs w:val="28"/>
          <w:lang w:val="uk-UA"/>
        </w:rPr>
        <w:t>я</w:t>
      </w:r>
      <w:r w:rsidRPr="00937C71">
        <w:rPr>
          <w:sz w:val="28"/>
          <w:szCs w:val="28"/>
          <w:lang w:val="uk-UA"/>
        </w:rPr>
        <w:t xml:space="preserve">ції, то її зміст повинен бути розглянутий на засіданні журі або оргкомітету </w:t>
      </w:r>
      <w:r>
        <w:rPr>
          <w:sz w:val="28"/>
          <w:szCs w:val="28"/>
          <w:lang w:val="uk-UA"/>
        </w:rPr>
        <w:t>турніру юних математиків.</w:t>
      </w:r>
      <w:r w:rsidRPr="00937C71">
        <w:rPr>
          <w:sz w:val="28"/>
          <w:szCs w:val="28"/>
          <w:lang w:val="uk-UA"/>
        </w:rPr>
        <w:t xml:space="preserve"> </w:t>
      </w:r>
    </w:p>
    <w:p w:rsidR="00714878" w:rsidRDefault="00714878" w:rsidP="00714878">
      <w:pPr>
        <w:pStyle w:val="a3"/>
        <w:shd w:val="clear" w:color="auto" w:fill="FFFFFF"/>
        <w:spacing w:line="240" w:lineRule="atLeast"/>
        <w:jc w:val="center"/>
        <w:rPr>
          <w:rStyle w:val="a4"/>
          <w:color w:val="0000FF"/>
          <w:sz w:val="28"/>
          <w:szCs w:val="28"/>
          <w:lang w:val="uk-UA"/>
        </w:rPr>
      </w:pPr>
    </w:p>
    <w:p w:rsidR="00714878" w:rsidRDefault="00714878" w:rsidP="00714878">
      <w:pPr>
        <w:pStyle w:val="a3"/>
        <w:shd w:val="clear" w:color="auto" w:fill="FFFFFF"/>
        <w:spacing w:line="240" w:lineRule="atLeast"/>
        <w:jc w:val="center"/>
        <w:rPr>
          <w:rStyle w:val="a4"/>
          <w:color w:val="0000FF"/>
          <w:sz w:val="28"/>
          <w:szCs w:val="28"/>
          <w:lang w:val="uk-UA"/>
        </w:rPr>
      </w:pPr>
    </w:p>
    <w:p w:rsidR="00714878" w:rsidRPr="00714878" w:rsidRDefault="00714878" w:rsidP="00714878">
      <w:pPr>
        <w:rPr>
          <w:lang w:val="uk-UA"/>
        </w:rPr>
      </w:pPr>
    </w:p>
    <w:p w:rsidR="000E638A" w:rsidRPr="00714878" w:rsidRDefault="000E638A">
      <w:pPr>
        <w:rPr>
          <w:lang w:val="uk-UA"/>
        </w:rPr>
      </w:pPr>
    </w:p>
    <w:sectPr w:rsidR="000E638A" w:rsidRPr="00714878" w:rsidSect="0046020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850EB"/>
    <w:multiLevelType w:val="hybridMultilevel"/>
    <w:tmpl w:val="17AEAB9C"/>
    <w:lvl w:ilvl="0" w:tplc="366C2C3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9607EDF"/>
    <w:multiLevelType w:val="hybridMultilevel"/>
    <w:tmpl w:val="E1E242FC"/>
    <w:lvl w:ilvl="0" w:tplc="366C2C3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30E4F3E"/>
    <w:multiLevelType w:val="hybridMultilevel"/>
    <w:tmpl w:val="8F74CDBA"/>
    <w:lvl w:ilvl="0" w:tplc="366C2C3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6046A32"/>
    <w:multiLevelType w:val="hybridMultilevel"/>
    <w:tmpl w:val="A8789672"/>
    <w:lvl w:ilvl="0" w:tplc="366C2C3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4878"/>
    <w:rsid w:val="000E638A"/>
    <w:rsid w:val="00714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148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714878"/>
    <w:rPr>
      <w:b/>
      <w:bCs/>
    </w:rPr>
  </w:style>
  <w:style w:type="character" w:customStyle="1" w:styleId="FontStyle19">
    <w:name w:val="Font Style19"/>
    <w:basedOn w:val="a0"/>
    <w:rsid w:val="00714878"/>
    <w:rPr>
      <w:rFonts w:ascii="Times New Roman" w:hAnsi="Times New Roman" w:cs="Times New Roman"/>
      <w:sz w:val="18"/>
      <w:szCs w:val="18"/>
    </w:rPr>
  </w:style>
  <w:style w:type="paragraph" w:customStyle="1" w:styleId="12">
    <w:name w:val="12"/>
    <w:basedOn w:val="a"/>
    <w:rsid w:val="00714878"/>
    <w:pPr>
      <w:spacing w:before="120" w:after="120" w:line="408"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rtym.bk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dl.dropbox.com/u/15765938/TYM/TYM%20Emblem.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2850</Words>
  <Characters>16251</Characters>
  <Application>Microsoft Office Word</Application>
  <DocSecurity>0</DocSecurity>
  <Lines>135</Lines>
  <Paragraphs>38</Paragraphs>
  <ScaleCrop>false</ScaleCrop>
  <Company/>
  <LinksUpToDate>false</LinksUpToDate>
  <CharactersWithSpaces>19063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2016-09-07T12:52:00Z</dcterms:created>
  <dcterms:modified xsi:type="dcterms:W3CDTF">2016-09-07T12:52:00Z</dcterms:modified>
</cp:coreProperties>
</file>